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96" w:rsidRDefault="00FC2F96" w:rsidP="00FC2F96">
      <w:pPr>
        <w:pStyle w:val="Default"/>
        <w:jc w:val="both"/>
      </w:pPr>
    </w:p>
    <w:p w:rsidR="00FC2F96" w:rsidRDefault="00FC2F96" w:rsidP="00FC2F96">
      <w:pPr>
        <w:pStyle w:val="Default"/>
        <w:jc w:val="both"/>
        <w:rPr>
          <w:sz w:val="23"/>
          <w:szCs w:val="23"/>
        </w:rPr>
      </w:pPr>
      <w:r>
        <w:t xml:space="preserve"> </w:t>
      </w:r>
      <w:r>
        <w:rPr>
          <w:b/>
          <w:bCs/>
          <w:sz w:val="23"/>
          <w:szCs w:val="23"/>
        </w:rPr>
        <w:t xml:space="preserve">Координационный совет по развитию и продвижению </w:t>
      </w:r>
    </w:p>
    <w:p w:rsidR="00FC2F96" w:rsidRDefault="00FC2F96" w:rsidP="00FC2F96">
      <w:pPr>
        <w:pStyle w:val="Default"/>
        <w:jc w:val="both"/>
        <w:rPr>
          <w:sz w:val="23"/>
          <w:szCs w:val="23"/>
        </w:rPr>
      </w:pPr>
      <w:r>
        <w:rPr>
          <w:b/>
          <w:bCs/>
          <w:sz w:val="23"/>
          <w:szCs w:val="23"/>
        </w:rPr>
        <w:t xml:space="preserve">«Национальной платформы бизнеса Беларуси» </w:t>
      </w:r>
    </w:p>
    <w:p w:rsidR="00FC2F96" w:rsidRDefault="00FC2F96" w:rsidP="00FC2F96">
      <w:pPr>
        <w:pStyle w:val="Default"/>
        <w:jc w:val="both"/>
        <w:rPr>
          <w:sz w:val="23"/>
          <w:szCs w:val="23"/>
        </w:rPr>
      </w:pPr>
      <w:r>
        <w:rPr>
          <w:b/>
          <w:bCs/>
          <w:sz w:val="23"/>
          <w:szCs w:val="23"/>
        </w:rPr>
        <w:t xml:space="preserve">Рабочая группа </w:t>
      </w:r>
    </w:p>
    <w:p w:rsidR="00FC2F96" w:rsidRPr="00FC2F96" w:rsidRDefault="00FC2F96" w:rsidP="00FC2F96">
      <w:pPr>
        <w:pStyle w:val="Default"/>
        <w:jc w:val="both"/>
        <w:rPr>
          <w:color w:val="FF0000"/>
          <w:sz w:val="32"/>
          <w:szCs w:val="32"/>
        </w:rPr>
      </w:pPr>
      <w:r w:rsidRPr="00FC2F96">
        <w:rPr>
          <w:b/>
          <w:bCs/>
          <w:color w:val="FF0000"/>
          <w:sz w:val="32"/>
          <w:szCs w:val="32"/>
        </w:rPr>
        <w:t xml:space="preserve">Проект </w:t>
      </w:r>
    </w:p>
    <w:p w:rsidR="00FC2F96" w:rsidRDefault="00FC2F96" w:rsidP="00FC2F96">
      <w:pPr>
        <w:pStyle w:val="Default"/>
        <w:jc w:val="both"/>
        <w:rPr>
          <w:sz w:val="32"/>
          <w:szCs w:val="32"/>
        </w:rPr>
      </w:pPr>
      <w:r>
        <w:rPr>
          <w:b/>
          <w:bCs/>
          <w:sz w:val="32"/>
          <w:szCs w:val="32"/>
        </w:rPr>
        <w:t xml:space="preserve">19 февраля 2016 </w:t>
      </w:r>
    </w:p>
    <w:p w:rsidR="00FC2F96" w:rsidRPr="009F1847" w:rsidRDefault="00FC2F96" w:rsidP="00FC2F96">
      <w:pPr>
        <w:pStyle w:val="Default"/>
        <w:jc w:val="both"/>
        <w:rPr>
          <w:color w:val="0070C0"/>
          <w:sz w:val="36"/>
          <w:szCs w:val="36"/>
        </w:rPr>
      </w:pPr>
      <w:r w:rsidRPr="009F1847">
        <w:rPr>
          <w:b/>
          <w:bCs/>
          <w:color w:val="0070C0"/>
          <w:sz w:val="36"/>
          <w:szCs w:val="36"/>
        </w:rPr>
        <w:t xml:space="preserve">НАЦИОНАЛЬНАЯ ПЛАТФОРМА </w:t>
      </w:r>
    </w:p>
    <w:p w:rsidR="00FC2F96" w:rsidRPr="009F1847" w:rsidRDefault="00FC2F96" w:rsidP="00FC2F96">
      <w:pPr>
        <w:pStyle w:val="Default"/>
        <w:jc w:val="both"/>
        <w:rPr>
          <w:color w:val="0070C0"/>
          <w:sz w:val="36"/>
          <w:szCs w:val="36"/>
        </w:rPr>
      </w:pPr>
      <w:r w:rsidRPr="009F1847">
        <w:rPr>
          <w:b/>
          <w:bCs/>
          <w:color w:val="0070C0"/>
          <w:sz w:val="36"/>
          <w:szCs w:val="36"/>
        </w:rPr>
        <w:t xml:space="preserve">БИЗНЕСА БЕЛАРУСИ-2016 </w:t>
      </w:r>
    </w:p>
    <w:p w:rsidR="00FC2F96" w:rsidRPr="009F1847" w:rsidRDefault="00FC2F96" w:rsidP="00FC2F96">
      <w:pPr>
        <w:pStyle w:val="Default"/>
        <w:jc w:val="both"/>
        <w:rPr>
          <w:color w:val="00B050"/>
          <w:sz w:val="40"/>
          <w:szCs w:val="40"/>
        </w:rPr>
      </w:pPr>
      <w:r w:rsidRPr="009F1847">
        <w:rPr>
          <w:b/>
          <w:bCs/>
          <w:color w:val="00B050"/>
          <w:sz w:val="40"/>
          <w:szCs w:val="40"/>
        </w:rPr>
        <w:t xml:space="preserve">ВЫЗОВ КРИЗИСУ </w:t>
      </w:r>
    </w:p>
    <w:p w:rsidR="00FC2F96" w:rsidRDefault="00FC2F96" w:rsidP="00FC2F96">
      <w:pPr>
        <w:pStyle w:val="Default"/>
        <w:jc w:val="both"/>
        <w:rPr>
          <w:sz w:val="23"/>
          <w:szCs w:val="23"/>
        </w:rPr>
      </w:pPr>
      <w:r>
        <w:rPr>
          <w:sz w:val="23"/>
          <w:szCs w:val="23"/>
        </w:rPr>
        <w:t xml:space="preserve">Минск </w:t>
      </w:r>
    </w:p>
    <w:p w:rsidR="00FC2F96" w:rsidRDefault="00FC2F96" w:rsidP="00FC2F96">
      <w:pPr>
        <w:pStyle w:val="Default"/>
        <w:jc w:val="both"/>
        <w:rPr>
          <w:sz w:val="23"/>
          <w:szCs w:val="23"/>
        </w:rPr>
      </w:pPr>
    </w:p>
    <w:p w:rsidR="00FC2F96" w:rsidRDefault="00FC2F96" w:rsidP="00FC2F96">
      <w:pPr>
        <w:pStyle w:val="Default"/>
        <w:jc w:val="both"/>
        <w:rPr>
          <w:sz w:val="23"/>
          <w:szCs w:val="23"/>
        </w:rPr>
      </w:pPr>
      <w:r>
        <w:rPr>
          <w:sz w:val="23"/>
          <w:szCs w:val="23"/>
        </w:rPr>
        <w:t xml:space="preserve">2016 </w:t>
      </w:r>
      <w:r>
        <w:rPr>
          <w:b/>
          <w:bCs/>
          <w:sz w:val="23"/>
          <w:szCs w:val="23"/>
        </w:rPr>
        <w:t xml:space="preserve">ПРЕДИСЛОВИЕ </w:t>
      </w:r>
    </w:p>
    <w:p w:rsidR="00FC2F96" w:rsidRDefault="00FC2F96" w:rsidP="00FC2F96">
      <w:pPr>
        <w:pStyle w:val="Default"/>
        <w:jc w:val="both"/>
        <w:rPr>
          <w:sz w:val="23"/>
          <w:szCs w:val="23"/>
        </w:rPr>
      </w:pPr>
      <w:r>
        <w:rPr>
          <w:b/>
          <w:bCs/>
          <w:sz w:val="23"/>
          <w:szCs w:val="23"/>
        </w:rPr>
        <w:t xml:space="preserve">«Национальная платформа бизнеса Беларуси» </w:t>
      </w:r>
      <w:r>
        <w:rPr>
          <w:sz w:val="23"/>
          <w:szCs w:val="23"/>
        </w:rPr>
        <w:t xml:space="preserve">(далее – Платформа, НПББ) – свидетельство консолидации отечественного бизнеса, его конструктивной позиции в диалоге с властями и обществом. </w:t>
      </w:r>
      <w:r>
        <w:rPr>
          <w:b/>
          <w:bCs/>
          <w:sz w:val="23"/>
          <w:szCs w:val="23"/>
        </w:rPr>
        <w:t xml:space="preserve">Это общее видение тенденций в экономической системе, причин кризисных явлений, оценка влияния внутренних и внешних факторов, а также предложения бизнеса и аналитического сообщества о создании экономики развития и роста, укреплении взаимного уважения и доверия, реальном стимулировании деловой инициативы. </w:t>
      </w:r>
    </w:p>
    <w:p w:rsidR="00FC2F96" w:rsidRDefault="00FC2F96" w:rsidP="00FC2F96">
      <w:pPr>
        <w:pStyle w:val="Default"/>
        <w:jc w:val="both"/>
        <w:rPr>
          <w:sz w:val="23"/>
          <w:szCs w:val="23"/>
        </w:rPr>
      </w:pPr>
      <w:r>
        <w:rPr>
          <w:sz w:val="23"/>
          <w:szCs w:val="23"/>
        </w:rPr>
        <w:t xml:space="preserve">В 2015 году, впервые за 19 лет, Беларусь оказалась в экономической рецессии. Помимо мощных негативных внешних факторов, первопричиной усугубления проблем в национальной экономике стал острый дефицит полноценного конструктивного диалога общества, бизнеса и власти. При проведении экономической политики преобладали </w:t>
      </w:r>
      <w:proofErr w:type="gramStart"/>
      <w:r>
        <w:rPr>
          <w:sz w:val="23"/>
          <w:szCs w:val="23"/>
        </w:rPr>
        <w:t>узко ведомственные</w:t>
      </w:r>
      <w:proofErr w:type="gramEnd"/>
      <w:r>
        <w:rPr>
          <w:sz w:val="23"/>
          <w:szCs w:val="23"/>
        </w:rPr>
        <w:t xml:space="preserve"> интересы отдельных лоббистов, а не национальные интересы страны в целом. Чрезмерная централизация принятия на протяжении многих лет инвестиционных, производственных и потребительских решений привела к накоплению ошибок, омертвлению капитала, искажению его структуры, к опасному разрыву между реальным спросом и предложением. </w:t>
      </w:r>
    </w:p>
    <w:p w:rsidR="00FC2F96" w:rsidRDefault="00FC2F96" w:rsidP="00FC2F96">
      <w:pPr>
        <w:pStyle w:val="Default"/>
        <w:jc w:val="both"/>
        <w:rPr>
          <w:sz w:val="23"/>
          <w:szCs w:val="23"/>
        </w:rPr>
      </w:pPr>
      <w:r>
        <w:rPr>
          <w:sz w:val="23"/>
          <w:szCs w:val="23"/>
        </w:rPr>
        <w:t xml:space="preserve">В условиях резкого ухудшения условий торговли с основными внешними партнёрами, существенного снижения выгод от топливно-энергетического бизнеса Беларусь оказалась не готова к диверсификации торговли, интеграции в региональную систему разделения труда. </w:t>
      </w:r>
    </w:p>
    <w:p w:rsidR="00FC2F96" w:rsidRDefault="00FC2F96" w:rsidP="00FC2F96">
      <w:pPr>
        <w:pStyle w:val="Default"/>
        <w:jc w:val="both"/>
        <w:rPr>
          <w:sz w:val="23"/>
          <w:szCs w:val="23"/>
        </w:rPr>
      </w:pPr>
      <w:r>
        <w:rPr>
          <w:sz w:val="23"/>
          <w:szCs w:val="23"/>
        </w:rPr>
        <w:t xml:space="preserve">В условиях высокой неопределённости белорусские власти прибегли к ужесточению ценового регулирования. Это существенно затруднило гибкую реакцию и адекватную адаптацию коммерческих организаций к новым условиям деятельности. </w:t>
      </w:r>
    </w:p>
    <w:p w:rsidR="00FC2F96" w:rsidRDefault="00FC2F96" w:rsidP="00FC2F96">
      <w:pPr>
        <w:pStyle w:val="Default"/>
        <w:jc w:val="both"/>
        <w:rPr>
          <w:sz w:val="23"/>
          <w:szCs w:val="23"/>
        </w:rPr>
      </w:pPr>
      <w:proofErr w:type="spellStart"/>
      <w:r>
        <w:rPr>
          <w:sz w:val="23"/>
          <w:szCs w:val="23"/>
        </w:rPr>
        <w:t>Белоруссий</w:t>
      </w:r>
      <w:proofErr w:type="spellEnd"/>
      <w:r>
        <w:rPr>
          <w:sz w:val="23"/>
          <w:szCs w:val="23"/>
        </w:rPr>
        <w:t xml:space="preserve"> рубль продолжает оставаться в зоне высоких девальвационных рисков. Макроэкономическая неустойчивость усугубилась проблемой неплатежей. </w:t>
      </w:r>
      <w:r>
        <w:rPr>
          <w:b/>
          <w:bCs/>
          <w:sz w:val="23"/>
          <w:szCs w:val="23"/>
        </w:rPr>
        <w:t xml:space="preserve">Существующие правовые и административные нормы и процедуры не позволяют активизировать институт банкротства и выполнения должниками своих обязанностей. Острый дефицит оборотного капитала усугубился ухудшением налогового режима, ростом арендных ставок и регуляторной нагрузки. </w:t>
      </w:r>
    </w:p>
    <w:p w:rsidR="00FC2F96" w:rsidRDefault="00FC2F96" w:rsidP="00FC2F96">
      <w:pPr>
        <w:pStyle w:val="Default"/>
        <w:jc w:val="both"/>
        <w:rPr>
          <w:sz w:val="23"/>
          <w:szCs w:val="23"/>
        </w:rPr>
      </w:pPr>
      <w:r>
        <w:rPr>
          <w:sz w:val="23"/>
          <w:szCs w:val="23"/>
        </w:rPr>
        <w:t xml:space="preserve">Продолжилось блокирование института частной собственности. МСБ </w:t>
      </w:r>
      <w:proofErr w:type="gramStart"/>
      <w:r>
        <w:rPr>
          <w:sz w:val="23"/>
          <w:szCs w:val="23"/>
        </w:rPr>
        <w:t>лишён</w:t>
      </w:r>
      <w:proofErr w:type="gramEnd"/>
      <w:r>
        <w:rPr>
          <w:sz w:val="23"/>
          <w:szCs w:val="23"/>
        </w:rPr>
        <w:t xml:space="preserve"> самостоятельности в принятии решений по ценообразованию, управлению финансовыми, производственными рисками, отношениям с поставщиками и потребителями. В 2015 году была заблокирована приватизация даже убыточных и проблемных предприятий. Это стало одной из главных причин усугубления дефицита прямых иностранных инвестиций. Установленный порядок привлечения инвесторов, основанный на предоставлении особого налогового, таможенного и административно-правового статуса, с одной стороны, и предъявлении длинного списка инвестиционных требований - с другой, показал </w:t>
      </w:r>
      <w:proofErr w:type="gramStart"/>
      <w:r>
        <w:rPr>
          <w:sz w:val="23"/>
          <w:szCs w:val="23"/>
        </w:rPr>
        <w:t>свою</w:t>
      </w:r>
      <w:proofErr w:type="gramEnd"/>
      <w:r>
        <w:rPr>
          <w:sz w:val="23"/>
          <w:szCs w:val="23"/>
        </w:rPr>
        <w:t xml:space="preserve"> </w:t>
      </w:r>
      <w:proofErr w:type="spellStart"/>
      <w:r>
        <w:rPr>
          <w:sz w:val="23"/>
          <w:szCs w:val="23"/>
        </w:rPr>
        <w:t>тупиковость</w:t>
      </w:r>
      <w:proofErr w:type="spellEnd"/>
      <w:r>
        <w:rPr>
          <w:sz w:val="23"/>
          <w:szCs w:val="23"/>
        </w:rPr>
        <w:t xml:space="preserve">. </w:t>
      </w:r>
    </w:p>
    <w:p w:rsidR="00FC2F96" w:rsidRDefault="00FC2F96" w:rsidP="00FC2F96">
      <w:pPr>
        <w:pStyle w:val="Default"/>
        <w:jc w:val="both"/>
        <w:rPr>
          <w:sz w:val="23"/>
          <w:szCs w:val="23"/>
        </w:rPr>
      </w:pPr>
      <w:r>
        <w:rPr>
          <w:sz w:val="23"/>
          <w:szCs w:val="23"/>
        </w:rPr>
        <w:t>В 2015 году МСБ испытывал дополнительные трудности в связи с сохранением неравных условий хозяйствования. Белорусские власти некритически скопировали порочную западную модель взаимоотношений между правительством и коммерческими организациями, которые «</w:t>
      </w:r>
      <w:proofErr w:type="spellStart"/>
      <w:r>
        <w:rPr>
          <w:sz w:val="23"/>
          <w:szCs w:val="23"/>
        </w:rPr>
        <w:t>слишком-важные-чтобы-обанкротиться</w:t>
      </w:r>
      <w:proofErr w:type="spellEnd"/>
      <w:r>
        <w:rPr>
          <w:sz w:val="23"/>
          <w:szCs w:val="23"/>
        </w:rPr>
        <w:t xml:space="preserve">». Неизвестны критерии выделения такого рода структур, условия получения ими государственной поддержки, их обязательства. Подобная практика искусственной поддержки избранных коммерческих организаций осуществляется без анализа последствий для других коммерческих организаций и для экономики страны в целом. Государственные коммерческие программы реализуются без стратегии определения выхода в случае их неудачи. Не работают страховые механизмы компенсации государством убытков от неэффективного использования денег налогоплательщиков. </w:t>
      </w:r>
    </w:p>
    <w:p w:rsidR="00FC2F96" w:rsidRDefault="00FC2F96" w:rsidP="00FC2F96">
      <w:pPr>
        <w:pStyle w:val="Default"/>
        <w:jc w:val="both"/>
        <w:rPr>
          <w:sz w:val="23"/>
          <w:szCs w:val="23"/>
        </w:rPr>
      </w:pPr>
      <w:r>
        <w:rPr>
          <w:sz w:val="23"/>
          <w:szCs w:val="23"/>
        </w:rPr>
        <w:t xml:space="preserve">2015 год стал временем тревоги и нервного напряжения для малого и среднего бизнеса. Индекс делового оптимизма указывал на самый высокий уровень пессимизма и фрустрации за последние пять лет. Дефицит взаимопонимания между властями и бизнесом увечился. С одной стороны, МСБ указывал на </w:t>
      </w:r>
      <w:r>
        <w:rPr>
          <w:sz w:val="23"/>
          <w:szCs w:val="23"/>
        </w:rPr>
        <w:lastRenderedPageBreak/>
        <w:t xml:space="preserve">такие, самые острые проблемы, как инфляция, доступ к финансам, налоговые ставки, налоговое и валютное регулирование. Власти же предложили </w:t>
      </w:r>
      <w:proofErr w:type="spellStart"/>
      <w:proofErr w:type="gramStart"/>
      <w:r>
        <w:rPr>
          <w:sz w:val="23"/>
          <w:szCs w:val="23"/>
        </w:rPr>
        <w:t>бизнес-сообществу</w:t>
      </w:r>
      <w:proofErr w:type="spellEnd"/>
      <w:proofErr w:type="gramEnd"/>
      <w:r>
        <w:rPr>
          <w:sz w:val="23"/>
          <w:szCs w:val="23"/>
        </w:rPr>
        <w:t xml:space="preserve"> совсем иную повестку дня: обсуждение темы государственно-частного партнёрства и диалога, участие в государственных программах и импортозамещении. При безусловной важности этих тем, белорусский бизнес ожидал, в условиях системного, структурного кризиса, быстрых, решительных и приоритетных действий властей в сфере финансов, налогов, аренды и регуляторной нагрузки. К сожалению, ожидания не оправдались. Даже проект изменений и дополнений Директивы Президента № 4 от 31.12.2010 г., который бизнес-сообщество активно обсуждало с правительством весь 2015 год, так и не был принят. </w:t>
      </w:r>
    </w:p>
    <w:p w:rsidR="00FC2F96" w:rsidRDefault="00FC2F96" w:rsidP="00FC2F96">
      <w:pPr>
        <w:pStyle w:val="Default"/>
        <w:jc w:val="both"/>
        <w:rPr>
          <w:sz w:val="23"/>
          <w:szCs w:val="23"/>
        </w:rPr>
      </w:pPr>
      <w:r>
        <w:rPr>
          <w:sz w:val="23"/>
          <w:szCs w:val="23"/>
        </w:rPr>
        <w:t xml:space="preserve">«Национальная платформа бизнеса Беларуси-2016» (НПББ-2016) приобретает особое значение в ситуации, когда национальной экономике грозит попадание в продолжительный период стагнации и даже рецессии. Требуется ревизия старых институтов и источников развития, совместная работа по выработке современных, своевременных ответов на внутренние, региональные и мировые вызовы. </w:t>
      </w:r>
    </w:p>
    <w:p w:rsidR="00FC2F96" w:rsidRDefault="00FC2F96" w:rsidP="00FC2F96">
      <w:pPr>
        <w:pStyle w:val="Default"/>
        <w:jc w:val="both"/>
        <w:rPr>
          <w:sz w:val="23"/>
          <w:szCs w:val="23"/>
        </w:rPr>
      </w:pPr>
      <w:r>
        <w:rPr>
          <w:b/>
          <w:bCs/>
          <w:sz w:val="23"/>
          <w:szCs w:val="23"/>
        </w:rPr>
        <w:t>В НПББ-2016 речь идёт не только о реализации интересов бизнеса. Мы представляем комплекс мер, действий и решений по модернизации институтов национального суверенитета, укреплению системы национальной безопасности, в том числе экономической. В этом особенность документа этого года</w:t>
      </w:r>
      <w:r>
        <w:rPr>
          <w:sz w:val="23"/>
          <w:szCs w:val="23"/>
        </w:rPr>
        <w:t xml:space="preserve">. Гражданственность и ответственность отечественного предпринимательства в период расширения кризисных явлений в сфере производства, финансов, инвестиций и занятости – это готовность взять на себя ответственность и разделить бремя реформ с государством и обществом. </w:t>
      </w:r>
    </w:p>
    <w:p w:rsidR="00FC2F96" w:rsidRDefault="00FC2F96" w:rsidP="00FC2F96">
      <w:pPr>
        <w:pStyle w:val="Default"/>
        <w:jc w:val="both"/>
        <w:rPr>
          <w:sz w:val="23"/>
          <w:szCs w:val="23"/>
        </w:rPr>
      </w:pPr>
      <w:r>
        <w:rPr>
          <w:sz w:val="23"/>
          <w:szCs w:val="23"/>
        </w:rPr>
        <w:t xml:space="preserve">«Национальная платформа бизнеса-2016» – это документ не о прибыли, оборотном капитале, процентных ставках или налоговой нагрузке. Это Платформа о справедливости, солидарности, свободе и ответственности бизнеса и государства перед нашей Родиной. Это Платформа патриотов и профессионалов в сфере экономической политики и коммерческой деятельности. Не спасём национальный бизнес, не раскрепостим народный дух предпринимательства, не создадим институты солидарной экономики – подтолкнём Беларусь к угрозам суверенитету и достоинству. </w:t>
      </w:r>
    </w:p>
    <w:p w:rsidR="00FC2F96" w:rsidRDefault="00FC2F96" w:rsidP="00FC2F96">
      <w:pPr>
        <w:pStyle w:val="Default"/>
        <w:jc w:val="both"/>
        <w:rPr>
          <w:sz w:val="23"/>
          <w:szCs w:val="23"/>
        </w:rPr>
      </w:pPr>
      <w:r>
        <w:rPr>
          <w:b/>
          <w:bCs/>
          <w:sz w:val="23"/>
          <w:szCs w:val="23"/>
        </w:rPr>
        <w:t xml:space="preserve">ВВЕДЕНИЕ </w:t>
      </w:r>
    </w:p>
    <w:p w:rsidR="00FC2F96" w:rsidRDefault="00FC2F96" w:rsidP="00FC2F96">
      <w:pPr>
        <w:pStyle w:val="Default"/>
        <w:jc w:val="both"/>
        <w:rPr>
          <w:sz w:val="23"/>
          <w:szCs w:val="23"/>
        </w:rPr>
      </w:pPr>
      <w:r>
        <w:rPr>
          <w:sz w:val="23"/>
          <w:szCs w:val="23"/>
        </w:rPr>
        <w:t xml:space="preserve">2015 год стал особым периодом в истории Республики Беларусь. Страна оказалась в </w:t>
      </w:r>
      <w:proofErr w:type="spellStart"/>
      <w:r>
        <w:rPr>
          <w:sz w:val="23"/>
          <w:szCs w:val="23"/>
        </w:rPr>
        <w:t>квадрокризисе</w:t>
      </w:r>
      <w:proofErr w:type="spellEnd"/>
      <w:r>
        <w:rPr>
          <w:sz w:val="23"/>
          <w:szCs w:val="23"/>
        </w:rPr>
        <w:t xml:space="preserve">. Системный, структурный, циклический и конъюнктурный кризисы были усугублены острым дефицитом высококвалифицированных кадров в органах государственного управления. Они действовали </w:t>
      </w:r>
      <w:proofErr w:type="spellStart"/>
      <w:r>
        <w:rPr>
          <w:sz w:val="23"/>
          <w:szCs w:val="23"/>
        </w:rPr>
        <w:t>разобщённо</w:t>
      </w:r>
      <w:proofErr w:type="spellEnd"/>
      <w:r>
        <w:rPr>
          <w:sz w:val="23"/>
          <w:szCs w:val="23"/>
        </w:rPr>
        <w:t xml:space="preserve">, а не как команда единомышленников. Столь опасное совпадение кризисных явлений не только заблокировало традиционные источники роста и развития. Существенно ослабли основы суверенитета и экономической безопасности Беларуси. В действиях белорусских властей доминировала логика поведения, свойственная режиму военного положения в экономике. </w:t>
      </w:r>
      <w:proofErr w:type="gramStart"/>
      <w:r>
        <w:rPr>
          <w:sz w:val="23"/>
          <w:szCs w:val="23"/>
        </w:rPr>
        <w:t xml:space="preserve">При отсутствии видения и стратегии развития страны, исключении из процесса национального диалога значительной части бизнеса и общества качество и эффективность решений, принимаемых властями, резко снижали способность Республики Беларусь противостоять опасным кризисных явлениям. </w:t>
      </w:r>
      <w:proofErr w:type="gramEnd"/>
    </w:p>
    <w:p w:rsidR="00FC2F96" w:rsidRDefault="00FC2F96" w:rsidP="00FC2F96">
      <w:pPr>
        <w:pStyle w:val="Default"/>
        <w:jc w:val="both"/>
        <w:rPr>
          <w:sz w:val="23"/>
          <w:szCs w:val="23"/>
        </w:rPr>
      </w:pPr>
      <w:r>
        <w:rPr>
          <w:sz w:val="23"/>
          <w:szCs w:val="23"/>
        </w:rPr>
        <w:t xml:space="preserve">2015 год был потерян для системного реформирования экономики. Ухудшилась структура капитала. Сохранились макроэкономическая разбалансировка и перекос экономики в сторону финансового сектора. Выросло напряжение на рынке труда. Увеличилась налоговая и регуляторная нагрузка на бизнес. Упала платёжная дисциплина. Заметно снизилась конкурентоспособность белорусских товаров. Увеличились темпы </w:t>
      </w:r>
      <w:proofErr w:type="spellStart"/>
      <w:r>
        <w:rPr>
          <w:sz w:val="23"/>
          <w:szCs w:val="23"/>
        </w:rPr>
        <w:t>деиндустриализации</w:t>
      </w:r>
      <w:proofErr w:type="spellEnd"/>
      <w:r>
        <w:rPr>
          <w:sz w:val="23"/>
          <w:szCs w:val="23"/>
        </w:rPr>
        <w:t xml:space="preserve">. Хроническим стал дефицит прямых иностранных инвестиций. Не были </w:t>
      </w:r>
      <w:proofErr w:type="spellStart"/>
      <w:r>
        <w:rPr>
          <w:sz w:val="23"/>
          <w:szCs w:val="23"/>
        </w:rPr>
        <w:t>выравнены</w:t>
      </w:r>
      <w:proofErr w:type="spellEnd"/>
      <w:r>
        <w:rPr>
          <w:sz w:val="23"/>
          <w:szCs w:val="23"/>
        </w:rPr>
        <w:t xml:space="preserve"> условия хозяйствования для малого и среднего бизнеса. Расширилась зона материального неблагополучия домашних хозяйств. Углубился кризис недоверия бизнеса и власти. </w:t>
      </w:r>
    </w:p>
    <w:p w:rsidR="00FC2F96" w:rsidRDefault="00FC2F96" w:rsidP="00FC2F96">
      <w:pPr>
        <w:pStyle w:val="Default"/>
        <w:jc w:val="both"/>
        <w:rPr>
          <w:sz w:val="23"/>
          <w:szCs w:val="23"/>
        </w:rPr>
      </w:pPr>
      <w:r>
        <w:rPr>
          <w:b/>
          <w:bCs/>
          <w:sz w:val="23"/>
          <w:szCs w:val="23"/>
        </w:rPr>
        <w:t>Система общественных, государственных и экономических институтов, отношений и механизмов правления стала неконкурентной, неэффективной и затратной. Структура белорусской экономики перестала соответствовать реальному спросу и состоянию регионального и мирового рынков</w:t>
      </w:r>
      <w:r>
        <w:rPr>
          <w:sz w:val="23"/>
          <w:szCs w:val="23"/>
        </w:rPr>
        <w:t xml:space="preserve">. </w:t>
      </w:r>
      <w:proofErr w:type="gramStart"/>
      <w:r>
        <w:rPr>
          <w:sz w:val="23"/>
          <w:szCs w:val="23"/>
        </w:rPr>
        <w:t>Острый дефицит полноценного диалога между бизнесом, обществом и властью, сохранение сильно централизованной системы принятия экономических решений, неблагоприятные правовые условия для развития частного предпринимательства, неравные условия хозяйствования, торговый и финансовый протекционизм, широкое распространение монополистических практик, дискриминация МСБ при активных попытках властей сохранить старую структуру капитала инструментами денежно-кредитной и бюджетно-налоговой политики привели к «омертвлению» капитала (складские запасы, неиспользуемые средства производства, дебиторская задолженность</w:t>
      </w:r>
      <w:proofErr w:type="gramEnd"/>
      <w:r>
        <w:rPr>
          <w:sz w:val="23"/>
          <w:szCs w:val="23"/>
        </w:rPr>
        <w:t xml:space="preserve">) и ещё большему его искажению. </w:t>
      </w:r>
    </w:p>
    <w:p w:rsidR="00FC2F96" w:rsidRDefault="00FC2F96" w:rsidP="00FC2F96">
      <w:pPr>
        <w:pStyle w:val="Default"/>
        <w:jc w:val="both"/>
        <w:rPr>
          <w:sz w:val="23"/>
          <w:szCs w:val="23"/>
        </w:rPr>
      </w:pPr>
      <w:r>
        <w:rPr>
          <w:sz w:val="23"/>
          <w:szCs w:val="23"/>
        </w:rPr>
        <w:t xml:space="preserve">Циклический </w:t>
      </w:r>
      <w:proofErr w:type="spellStart"/>
      <w:r>
        <w:rPr>
          <w:sz w:val="23"/>
          <w:szCs w:val="23"/>
        </w:rPr>
        <w:t>кризис</w:t>
      </w:r>
      <w:proofErr w:type="gramStart"/>
      <w:r>
        <w:rPr>
          <w:sz w:val="23"/>
          <w:szCs w:val="23"/>
        </w:rPr>
        <w:t>.У</w:t>
      </w:r>
      <w:proofErr w:type="gramEnd"/>
      <w:r>
        <w:rPr>
          <w:sz w:val="23"/>
          <w:szCs w:val="23"/>
        </w:rPr>
        <w:t>скорение</w:t>
      </w:r>
      <w:proofErr w:type="spellEnd"/>
      <w:r>
        <w:rPr>
          <w:sz w:val="23"/>
          <w:szCs w:val="23"/>
        </w:rPr>
        <w:t xml:space="preserve"> скорости внедрения новых технологий, накопление инвестиционных ошибок, увеличение объёма неиспользуемых средств производства, в том числе в Китае, интенсификация конкуренции в мировой экономике, курс белорусских властей на сохранение традиционных производств за счёт нерыночных форм поддержки при фактической блокировке системы идентификации и ликвидации производственных ошибок – все эти факторы «втолкнули» Беларусь в циклический </w:t>
      </w:r>
      <w:proofErr w:type="spellStart"/>
      <w:r>
        <w:rPr>
          <w:sz w:val="23"/>
          <w:szCs w:val="23"/>
        </w:rPr>
        <w:t>кризис.Он</w:t>
      </w:r>
      <w:proofErr w:type="spellEnd"/>
      <w:r>
        <w:rPr>
          <w:sz w:val="23"/>
          <w:szCs w:val="23"/>
        </w:rPr>
        <w:t xml:space="preserve"> охватил производителей в сырьевых секторах экономики, </w:t>
      </w:r>
      <w:proofErr w:type="gramStart"/>
      <w:r>
        <w:rPr>
          <w:sz w:val="23"/>
          <w:szCs w:val="23"/>
        </w:rPr>
        <w:t>машиностроении</w:t>
      </w:r>
      <w:proofErr w:type="gramEnd"/>
      <w:r>
        <w:rPr>
          <w:sz w:val="23"/>
          <w:szCs w:val="23"/>
        </w:rPr>
        <w:t xml:space="preserve">, автомобилестроении, лёгкой промышленности, металлургии, а также в секторах производства других инвестиционных товаров. </w:t>
      </w:r>
    </w:p>
    <w:p w:rsidR="00FC2F96" w:rsidRDefault="00FC2F96" w:rsidP="00FC2F96">
      <w:pPr>
        <w:pStyle w:val="Default"/>
        <w:jc w:val="both"/>
        <w:rPr>
          <w:sz w:val="23"/>
          <w:szCs w:val="23"/>
        </w:rPr>
      </w:pPr>
      <w:r>
        <w:rPr>
          <w:sz w:val="23"/>
          <w:szCs w:val="23"/>
        </w:rPr>
        <w:lastRenderedPageBreak/>
        <w:t xml:space="preserve">Конъюнктурный кризис выражается в падении спроса внутреннего рынка, а также традиционных для Беларуси рынков России и Украины - в связи с военными конфликтами, санкциями и мерами нетарифного регулирования. Его усугубили низкая платёжная дисциплина внутри страны, острый дефицит оборотного капитала при высоких барьерах доступа к заёмным ресурсам, неадекватный уровень качества маркетинга, </w:t>
      </w:r>
      <w:proofErr w:type="spellStart"/>
      <w:r>
        <w:rPr>
          <w:sz w:val="23"/>
          <w:szCs w:val="23"/>
        </w:rPr>
        <w:t>брендинга</w:t>
      </w:r>
      <w:proofErr w:type="spellEnd"/>
      <w:r>
        <w:rPr>
          <w:sz w:val="23"/>
          <w:szCs w:val="23"/>
        </w:rPr>
        <w:t xml:space="preserve"> и управления издержками. </w:t>
      </w:r>
    </w:p>
    <w:p w:rsidR="00FC2F96" w:rsidRDefault="00FC2F96" w:rsidP="00FC2F96">
      <w:pPr>
        <w:pStyle w:val="Default"/>
        <w:jc w:val="both"/>
        <w:rPr>
          <w:sz w:val="23"/>
          <w:szCs w:val="23"/>
        </w:rPr>
      </w:pPr>
      <w:r>
        <w:rPr>
          <w:sz w:val="23"/>
          <w:szCs w:val="23"/>
        </w:rPr>
        <w:t xml:space="preserve">Назовём основные причины попадания белорусской экономики в </w:t>
      </w:r>
      <w:proofErr w:type="gramStart"/>
      <w:r>
        <w:rPr>
          <w:sz w:val="23"/>
          <w:szCs w:val="23"/>
        </w:rPr>
        <w:t>беспрецедентный</w:t>
      </w:r>
      <w:proofErr w:type="gramEnd"/>
      <w:r>
        <w:rPr>
          <w:sz w:val="23"/>
          <w:szCs w:val="23"/>
        </w:rPr>
        <w:t xml:space="preserve"> для Республики Беларусь </w:t>
      </w:r>
      <w:proofErr w:type="spellStart"/>
      <w:r>
        <w:rPr>
          <w:sz w:val="23"/>
          <w:szCs w:val="23"/>
        </w:rPr>
        <w:t>квадрокризис</w:t>
      </w:r>
      <w:proofErr w:type="spellEnd"/>
      <w:r>
        <w:rPr>
          <w:sz w:val="23"/>
          <w:szCs w:val="23"/>
        </w:rPr>
        <w:t xml:space="preserve">. </w:t>
      </w:r>
    </w:p>
    <w:p w:rsidR="00FC2F96" w:rsidRDefault="00FC2F96" w:rsidP="00FC2F96">
      <w:pPr>
        <w:pStyle w:val="Default"/>
        <w:jc w:val="both"/>
        <w:rPr>
          <w:sz w:val="23"/>
          <w:szCs w:val="23"/>
        </w:rPr>
      </w:pPr>
      <w:r>
        <w:rPr>
          <w:b/>
          <w:bCs/>
          <w:sz w:val="23"/>
          <w:szCs w:val="23"/>
        </w:rPr>
        <w:t xml:space="preserve">Причина № 1 </w:t>
      </w:r>
      <w:r>
        <w:rPr>
          <w:sz w:val="23"/>
          <w:szCs w:val="23"/>
        </w:rPr>
        <w:t xml:space="preserve">– чрезмерная централизация принятия инвестиционных, производственных и потребительских решений. Сами власти признают высокую степень неопределённости рынков, обострение конкуренции в глобальной экономике, высокую скорость внедрения новых технологий, революционные изменения в коммуникации, информации и производстве. В такой ситуации концентрация капитала, ресурсов и имущества в руках государства неизбежно ведёт к совершению грубых ошибок. В Беларуси малые и средние ошибки копились годами. Никто их не исправлял и не замерял уровень неликвидов и шлаков. </w:t>
      </w:r>
    </w:p>
    <w:p w:rsidR="00FC2F96" w:rsidRDefault="00FC2F96" w:rsidP="00FC2F96">
      <w:pPr>
        <w:pStyle w:val="Default"/>
        <w:jc w:val="both"/>
        <w:rPr>
          <w:sz w:val="23"/>
          <w:szCs w:val="23"/>
        </w:rPr>
      </w:pPr>
      <w:r>
        <w:rPr>
          <w:b/>
          <w:bCs/>
          <w:sz w:val="23"/>
          <w:szCs w:val="23"/>
        </w:rPr>
        <w:t xml:space="preserve">Причина № 2 </w:t>
      </w:r>
      <w:r>
        <w:rPr>
          <w:sz w:val="23"/>
          <w:szCs w:val="23"/>
        </w:rPr>
        <w:t xml:space="preserve">- пренебрежение и блокировка </w:t>
      </w:r>
      <w:proofErr w:type="spellStart"/>
      <w:r>
        <w:rPr>
          <w:sz w:val="23"/>
          <w:szCs w:val="23"/>
        </w:rPr>
        <w:t>многовекторности</w:t>
      </w:r>
      <w:proofErr w:type="spellEnd"/>
      <w:r>
        <w:rPr>
          <w:sz w:val="23"/>
          <w:szCs w:val="23"/>
        </w:rPr>
        <w:t xml:space="preserve"> белорусской внешнеэкономической политики. Степень зависимости Беларуси от России – это результат пренебрежения европейским рынком, игнорирование важнейших процессов интеграции в глобальную экономику. Наша страна с 1993 года ведет переговоры о вступлении в ВТО. Мы до сих пор не получили статус страны с рыночной экономикой от Евросоюза. Белорусские власти не проявляют должной активности для снижения и ликвидации барьеров на вход белорусских товаров на богатый рынок ЕС. </w:t>
      </w:r>
    </w:p>
    <w:p w:rsidR="00FC2F96" w:rsidRDefault="00FC2F96" w:rsidP="00FC2F96">
      <w:pPr>
        <w:pStyle w:val="Default"/>
        <w:jc w:val="both"/>
        <w:rPr>
          <w:sz w:val="23"/>
          <w:szCs w:val="23"/>
        </w:rPr>
      </w:pPr>
      <w:r>
        <w:rPr>
          <w:b/>
          <w:bCs/>
          <w:sz w:val="23"/>
          <w:szCs w:val="23"/>
        </w:rPr>
        <w:t xml:space="preserve">Причина № 3 </w:t>
      </w:r>
      <w:r>
        <w:rPr>
          <w:sz w:val="23"/>
          <w:szCs w:val="23"/>
        </w:rPr>
        <w:t xml:space="preserve">– жёсткое ценовое регулирование, которое дезориентирует кредиторов, производителей и предпринимателей на рынке товаров и услуг. Цены в Беларуси не могут полноценно выполнять координирующую, информационную функцию. По ценовой либерализации мы отстали от стран Центральной и Восточной Европы более чем на 20 лет. Ручное управление ценами усугубляет инвестиционные, финансовые и потребительские ошибки. </w:t>
      </w:r>
    </w:p>
    <w:p w:rsidR="00FC2F96" w:rsidRDefault="00FC2F96" w:rsidP="00FC2F96">
      <w:pPr>
        <w:pStyle w:val="Default"/>
        <w:jc w:val="both"/>
        <w:rPr>
          <w:sz w:val="23"/>
          <w:szCs w:val="23"/>
        </w:rPr>
      </w:pPr>
      <w:r>
        <w:rPr>
          <w:b/>
          <w:bCs/>
          <w:sz w:val="23"/>
          <w:szCs w:val="23"/>
        </w:rPr>
        <w:t xml:space="preserve">Причина № 4 </w:t>
      </w:r>
      <w:r>
        <w:rPr>
          <w:sz w:val="23"/>
          <w:szCs w:val="23"/>
        </w:rPr>
        <w:t xml:space="preserve">– блокировка частной собственности, как краеугольного </w:t>
      </w:r>
      <w:proofErr w:type="spellStart"/>
      <w:r>
        <w:rPr>
          <w:sz w:val="23"/>
          <w:szCs w:val="23"/>
        </w:rPr>
        <w:t>цивилизационного</w:t>
      </w:r>
      <w:proofErr w:type="spellEnd"/>
      <w:r>
        <w:rPr>
          <w:sz w:val="23"/>
          <w:szCs w:val="23"/>
        </w:rPr>
        <w:t xml:space="preserve"> института. Де-факто в Беларуси есть институт временных управляющих активами и имуществом, которые де-юре являются частными. Ни один частный собственник не может чувствовать себя в 100-процентной имущественной безопасности. Поэтому в стране доминирует логика временщиков, искажённая система управления рисками и суженные горизонты реализации коммерческих проектов. </w:t>
      </w:r>
    </w:p>
    <w:p w:rsidR="00FC2F96" w:rsidRDefault="00FC2F96" w:rsidP="00FC2F96">
      <w:pPr>
        <w:pStyle w:val="Default"/>
        <w:jc w:val="both"/>
        <w:rPr>
          <w:sz w:val="23"/>
          <w:szCs w:val="23"/>
        </w:rPr>
      </w:pPr>
      <w:r>
        <w:rPr>
          <w:b/>
          <w:bCs/>
          <w:sz w:val="23"/>
          <w:szCs w:val="23"/>
        </w:rPr>
        <w:t xml:space="preserve">Причина № 5 </w:t>
      </w:r>
      <w:r>
        <w:rPr>
          <w:sz w:val="23"/>
          <w:szCs w:val="23"/>
        </w:rPr>
        <w:t xml:space="preserve">– инвестиционная дезориентация. Белорусские власти сделали ставку на государственные инвестиции в большие проекты, которые основаны на предприятиях ещё с советских времён. Они посчитали, что лучше централизованно вложить большие деньги в 100 -150 крупных проектов, чем создать условия для того, чтобы в страну пришли сотни тысяч малых инвесторов с частными деньгами. Такой подход к инвестиционной политике стал одной из причин высокой концентрации кризисных явлений в Беларуси в 2015 -2016 гг. </w:t>
      </w:r>
    </w:p>
    <w:p w:rsidR="00FC2F96" w:rsidRDefault="00FC2F96" w:rsidP="00FC2F96">
      <w:pPr>
        <w:pStyle w:val="Default"/>
        <w:jc w:val="both"/>
        <w:rPr>
          <w:sz w:val="23"/>
          <w:szCs w:val="23"/>
        </w:rPr>
      </w:pPr>
      <w:r>
        <w:rPr>
          <w:b/>
          <w:bCs/>
          <w:sz w:val="23"/>
          <w:szCs w:val="23"/>
        </w:rPr>
        <w:t xml:space="preserve">Причина № 6 </w:t>
      </w:r>
      <w:r>
        <w:rPr>
          <w:sz w:val="23"/>
          <w:szCs w:val="23"/>
        </w:rPr>
        <w:t>– блокировка института банкротства и отказ от ликвидации инвестиционных и производственных ошибок. В Беларуси сформировалась устойчивая группа коммерчески бесперспективных предприятий, которые превратились в коллективный бюджетный «пылесос». В 2015 году проблема коммерческих структур, которые, по мнению правительства, «</w:t>
      </w:r>
      <w:proofErr w:type="spellStart"/>
      <w:r>
        <w:rPr>
          <w:b/>
          <w:bCs/>
          <w:sz w:val="23"/>
          <w:szCs w:val="23"/>
        </w:rPr>
        <w:t>слишком-важные</w:t>
      </w:r>
      <w:proofErr w:type="spellEnd"/>
      <w:r>
        <w:rPr>
          <w:b/>
          <w:bCs/>
          <w:sz w:val="23"/>
          <w:szCs w:val="23"/>
        </w:rPr>
        <w:t>/</w:t>
      </w:r>
      <w:proofErr w:type="spellStart"/>
      <w:r>
        <w:rPr>
          <w:b/>
          <w:bCs/>
          <w:sz w:val="23"/>
          <w:szCs w:val="23"/>
        </w:rPr>
        <w:t>большие-чтобы-обанкротиться</w:t>
      </w:r>
      <w:proofErr w:type="spellEnd"/>
      <w:r>
        <w:rPr>
          <w:sz w:val="23"/>
          <w:szCs w:val="23"/>
        </w:rPr>
        <w:t xml:space="preserve">» усугубила макроэкономическую нестабильность и неравенство условий хозяйствования. </w:t>
      </w:r>
    </w:p>
    <w:p w:rsidR="00FC2F96" w:rsidRDefault="00FC2F96" w:rsidP="00FC2F96">
      <w:pPr>
        <w:pStyle w:val="Default"/>
        <w:jc w:val="both"/>
        <w:rPr>
          <w:sz w:val="23"/>
          <w:szCs w:val="23"/>
        </w:rPr>
      </w:pPr>
      <w:r>
        <w:rPr>
          <w:b/>
          <w:bCs/>
          <w:sz w:val="23"/>
          <w:szCs w:val="23"/>
        </w:rPr>
        <w:t xml:space="preserve">Причина № 7 </w:t>
      </w:r>
      <w:r>
        <w:rPr>
          <w:sz w:val="23"/>
          <w:szCs w:val="23"/>
        </w:rPr>
        <w:t xml:space="preserve">– кадровый застой. Существующая система допуска к работе в органах государственного управления не создала эффективных препятствий кумовству, региональным кланам, отраслевым группировкам и ассоциативным братствам. Они заблокировали доступ в органы госуправления профессионалов, современных технократов и принципиальных администраторов. Ротация субъектов в рамках одной и той же «кадровой обоймы» указывает на опасный для страны кадровый голод. Отсутствие «социальных лифтов» и открытых конкурсов на замещение вакансий препятствует кадровой оптимизации. </w:t>
      </w:r>
    </w:p>
    <w:p w:rsidR="00FC2F96" w:rsidRDefault="00FC2F96" w:rsidP="00FC2F96">
      <w:pPr>
        <w:pStyle w:val="Default"/>
        <w:jc w:val="both"/>
        <w:rPr>
          <w:sz w:val="23"/>
          <w:szCs w:val="23"/>
        </w:rPr>
      </w:pPr>
      <w:proofErr w:type="gramStart"/>
      <w:r>
        <w:rPr>
          <w:b/>
          <w:bCs/>
          <w:i/>
          <w:iCs/>
          <w:sz w:val="23"/>
          <w:szCs w:val="23"/>
        </w:rPr>
        <w:t xml:space="preserve">Основными вызовами для белорусского государства в 2016 году являются следующие: </w:t>
      </w:r>
      <w:proofErr w:type="gramEnd"/>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глубокая ревизия существующей модели социально-экономических отношений и институтов;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консолидация элит общества и бизнеса для выработки совместной антикризисной программы;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формирование доверия бизнеса и общества к проведению системных структурных трансформаций экономики;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создание эффективной системы идентификации проблемных, токсичных активов в структуре экономики страны, активизация механизмов их ликвидации с учётом интересов уязвимых групп населения;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повышение платёжной дисциплины, ответственности государственных коммерческих организаций за своевременное и полное выполнение своих обязательств перед субъектами частного предпринимательства; </w:t>
      </w:r>
    </w:p>
    <w:p w:rsidR="00FC2F96" w:rsidRDefault="00FC2F96" w:rsidP="00FC2F96">
      <w:pPr>
        <w:pStyle w:val="Default"/>
        <w:jc w:val="both"/>
        <w:rPr>
          <w:sz w:val="23"/>
          <w:szCs w:val="23"/>
        </w:rPr>
      </w:pPr>
      <w:r>
        <w:rPr>
          <w:rFonts w:ascii="Wingdings" w:hAnsi="Wingdings" w:cs="Wingdings"/>
          <w:sz w:val="23"/>
          <w:szCs w:val="23"/>
        </w:rPr>
        <w:lastRenderedPageBreak/>
        <w:t></w:t>
      </w:r>
      <w:r>
        <w:rPr>
          <w:rFonts w:ascii="Wingdings" w:hAnsi="Wingdings" w:cs="Wingdings"/>
          <w:sz w:val="23"/>
          <w:szCs w:val="23"/>
        </w:rPr>
        <w:t></w:t>
      </w:r>
      <w:r>
        <w:rPr>
          <w:sz w:val="23"/>
          <w:szCs w:val="23"/>
        </w:rPr>
        <w:t xml:space="preserve">принятие мер по полноценной интеграции Беларуси в региональную и мировую систему разделения труда, включая проведение ценовой либерализации, адаптации в стране международных норм и правил поведения на рынке товаров, денег и услуг;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сокращение сферы нерыночных отношений, расширение доли частного сектора в экономике;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децентрализация системы принятия инвестиционных, производственных отношений, расширение полномочий и самостоятельности местных органов власти и руководителей коммерческих предприятий при управлении коммерческими активами;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обеспечение чёткой координации действий разных органов государственного управления при проведении экономической политики, в том числе по улучшению делового климата и сокращению регуляторного бремени;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создание эффективных механизмов противодействия монополистическим, дискриминационным практикам коммерческих структур на внутреннем рынке Беларуси;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разделение законодательной, регуляторной и контрольной функций в органах государственного управления. </w:t>
      </w:r>
    </w:p>
    <w:p w:rsidR="00FC2F96" w:rsidRDefault="00FC2F96" w:rsidP="00FC2F96">
      <w:pPr>
        <w:pStyle w:val="Default"/>
        <w:jc w:val="both"/>
        <w:rPr>
          <w:sz w:val="23"/>
          <w:szCs w:val="23"/>
        </w:rPr>
      </w:pPr>
    </w:p>
    <w:p w:rsidR="00FC2F96" w:rsidRDefault="00FC2F96" w:rsidP="00FC2F96">
      <w:pPr>
        <w:pStyle w:val="Default"/>
        <w:jc w:val="both"/>
        <w:rPr>
          <w:sz w:val="23"/>
          <w:szCs w:val="23"/>
        </w:rPr>
      </w:pPr>
      <w:r>
        <w:rPr>
          <w:b/>
          <w:bCs/>
          <w:i/>
          <w:iCs/>
          <w:sz w:val="23"/>
          <w:szCs w:val="23"/>
        </w:rPr>
        <w:t xml:space="preserve">Основные вызовы для предпринимательства Беларуси в 2016 году – это: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повышение качества управления активами, издержками и персоналом для адаптации коммерческих организаций к условиям жёсткого кризиса;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ревизия ассортимента производимых товаров и услуг, внедрение современных технологий в производство для повышения своей конкурентоспособности;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снижение налоговой нагрузки и регуляторного бремени;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ликвидация неравенства условий хозяйствования, противодействие дискриминационным практикам монополий и олигополий;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нейтрализация порочной практики разработки и принятия актов законодательства, регулирующего коммерческую деятельность, без участия представителей МСБ;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расширение доступа к доступному заёмному капиталу при качественном управлении финансовыми рисками;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сокращение дистанции между содержанием актов законодательства и практикой их </w:t>
      </w:r>
      <w:proofErr w:type="spellStart"/>
      <w:r>
        <w:rPr>
          <w:sz w:val="23"/>
          <w:szCs w:val="23"/>
        </w:rPr>
        <w:t>правоприменения</w:t>
      </w:r>
      <w:proofErr w:type="spellEnd"/>
      <w:r>
        <w:rPr>
          <w:sz w:val="23"/>
          <w:szCs w:val="23"/>
        </w:rPr>
        <w:t xml:space="preserve">;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ликвидация деструктивных практик конфискации товаров, наложения разорительных штрафов и нарушения прав собственности, ведущих к банкротству бизнеса;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создание качественных, популярных диалоговых площадок (бизнеса и общества) для формирования доверия к частному предпринимательству, его популяризации, формирования полноценного партнёрства для снижения издержек, преодоления кризисных явлений;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улучшение качества диалоговых площадок бизнеса и власти;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консолидация бизнес-сообщества посредством увеличения числа членов </w:t>
      </w:r>
      <w:proofErr w:type="spellStart"/>
      <w:proofErr w:type="gramStart"/>
      <w:r>
        <w:rPr>
          <w:sz w:val="23"/>
          <w:szCs w:val="23"/>
        </w:rPr>
        <w:t>бизнес-союзов</w:t>
      </w:r>
      <w:proofErr w:type="spellEnd"/>
      <w:proofErr w:type="gramEnd"/>
      <w:r>
        <w:rPr>
          <w:sz w:val="23"/>
          <w:szCs w:val="23"/>
        </w:rPr>
        <w:t xml:space="preserve"> и ассоциаций. </w:t>
      </w:r>
    </w:p>
    <w:p w:rsidR="00FC2F96" w:rsidRDefault="00FC2F96" w:rsidP="00FC2F96">
      <w:pPr>
        <w:pStyle w:val="Default"/>
        <w:jc w:val="both"/>
        <w:rPr>
          <w:sz w:val="23"/>
          <w:szCs w:val="23"/>
        </w:rPr>
      </w:pPr>
    </w:p>
    <w:p w:rsidR="00FC2F96" w:rsidRDefault="00FC2F96" w:rsidP="00FC2F96">
      <w:pPr>
        <w:pStyle w:val="Default"/>
        <w:jc w:val="both"/>
        <w:rPr>
          <w:sz w:val="23"/>
          <w:szCs w:val="23"/>
        </w:rPr>
      </w:pPr>
      <w:r>
        <w:rPr>
          <w:b/>
          <w:bCs/>
          <w:i/>
          <w:iCs/>
          <w:sz w:val="23"/>
          <w:szCs w:val="23"/>
        </w:rPr>
        <w:t xml:space="preserve">Основные вызовы для белорусского общества в 2016 году – это: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приобретение навыков, знаний и социального капитала для минимизации рисков оказаться без работы и в ловушке бедности;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противодействие иждивенческим настроениям;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создание эффективных механизмов воздействия на антикризисные решения властей;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активизация участия в гражданской жизни страны, популяризация программы расширения сферы добровольных экономических отношений;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интеграция талантливой, творческой молодёжи в процессы управления бизнесом и государством для противодействия «оттоку мозгов» и высококвалифицированных специалистов;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реализация программ по всесторонней поддержке социально уязвимых людей, пострадавших от структурных, системных трансформаций;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полноценное участие в аудите государственных программ, процессе идентификации неэффективных решений, коррупционных практик и нарушения законодательства бизнесом и органами госуправления. </w:t>
      </w:r>
    </w:p>
    <w:p w:rsidR="00FC2F96" w:rsidRDefault="00FC2F96" w:rsidP="00FC2F96">
      <w:pPr>
        <w:pStyle w:val="Default"/>
        <w:jc w:val="both"/>
        <w:rPr>
          <w:sz w:val="23"/>
          <w:szCs w:val="23"/>
        </w:rPr>
      </w:pPr>
    </w:p>
    <w:p w:rsidR="00FC2F96" w:rsidRDefault="00FC2F96" w:rsidP="00FC2F96">
      <w:pPr>
        <w:pStyle w:val="Default"/>
        <w:jc w:val="both"/>
        <w:rPr>
          <w:sz w:val="23"/>
          <w:szCs w:val="23"/>
        </w:rPr>
      </w:pPr>
      <w:r>
        <w:rPr>
          <w:b/>
          <w:bCs/>
          <w:sz w:val="23"/>
          <w:szCs w:val="23"/>
        </w:rPr>
        <w:t xml:space="preserve">В условиях </w:t>
      </w:r>
      <w:proofErr w:type="spellStart"/>
      <w:r>
        <w:rPr>
          <w:b/>
          <w:bCs/>
          <w:sz w:val="23"/>
          <w:szCs w:val="23"/>
        </w:rPr>
        <w:t>квадрокризиса</w:t>
      </w:r>
      <w:proofErr w:type="spellEnd"/>
      <w:r>
        <w:rPr>
          <w:b/>
          <w:bCs/>
          <w:sz w:val="23"/>
          <w:szCs w:val="23"/>
        </w:rPr>
        <w:t xml:space="preserve"> (</w:t>
      </w:r>
      <w:proofErr w:type="gramStart"/>
      <w:r>
        <w:rPr>
          <w:b/>
          <w:bCs/>
          <w:sz w:val="23"/>
          <w:szCs w:val="23"/>
        </w:rPr>
        <w:t>системный</w:t>
      </w:r>
      <w:proofErr w:type="gramEnd"/>
      <w:r>
        <w:rPr>
          <w:b/>
          <w:bCs/>
          <w:sz w:val="23"/>
          <w:szCs w:val="23"/>
        </w:rPr>
        <w:t>, структурный, циклический и конъюнктурный) критически важным является достижение консенсуса общества, бизнеса и государства</w:t>
      </w:r>
      <w:r>
        <w:rPr>
          <w:sz w:val="23"/>
          <w:szCs w:val="23"/>
        </w:rPr>
        <w:t xml:space="preserve">. В одиночку не справиться с проблемами, которые достигли опасной концентрации. Консенсус является ключом к успешному проведению реформ, к ликвидации опасных источников нестабильности и созданию фундаментов новой экономики развития и роста. Есть только один способ добиться консенсуса – честный, открытый, инклюзивный диалог равноправных партнёров. «Национальная платформа бизнеса Беларуси»– это вклад белорусского </w:t>
      </w:r>
      <w:proofErr w:type="spellStart"/>
      <w:r>
        <w:rPr>
          <w:sz w:val="23"/>
          <w:szCs w:val="23"/>
        </w:rPr>
        <w:t>бизнесав</w:t>
      </w:r>
      <w:proofErr w:type="spellEnd"/>
      <w:r>
        <w:rPr>
          <w:sz w:val="23"/>
          <w:szCs w:val="23"/>
        </w:rPr>
        <w:t xml:space="preserve"> диалог с государством и обществом. </w:t>
      </w:r>
    </w:p>
    <w:p w:rsidR="00FC2F96" w:rsidRDefault="00FC2F96" w:rsidP="00FC2F96">
      <w:pPr>
        <w:pStyle w:val="Default"/>
        <w:jc w:val="both"/>
        <w:rPr>
          <w:sz w:val="23"/>
          <w:szCs w:val="23"/>
        </w:rPr>
      </w:pPr>
      <w:r>
        <w:rPr>
          <w:b/>
          <w:bCs/>
          <w:sz w:val="23"/>
          <w:szCs w:val="23"/>
        </w:rPr>
        <w:t xml:space="preserve">Мы призываем к диалогу во имя укрепления суверенитета Беларуси, защиты человека труда, поддержки талантов, раскрепощения предпринимательства. Мы призываем к честной, </w:t>
      </w:r>
      <w:r>
        <w:rPr>
          <w:b/>
          <w:bCs/>
          <w:sz w:val="23"/>
          <w:szCs w:val="23"/>
        </w:rPr>
        <w:lastRenderedPageBreak/>
        <w:t>справедливой, моральной экономической политике</w:t>
      </w:r>
      <w:r>
        <w:rPr>
          <w:sz w:val="23"/>
          <w:szCs w:val="23"/>
        </w:rPr>
        <w:t xml:space="preserve">. Пришло время отбросить ведомственный эгоизм, организационный оппортунизм и идеологический догматизм. За нами наша страна, Республика Беларусь. Мы не имеем права отступать перед кризисом. </w:t>
      </w:r>
    </w:p>
    <w:p w:rsidR="00FC2F96" w:rsidRDefault="00FC2F96" w:rsidP="00FC2F96">
      <w:pPr>
        <w:pStyle w:val="Default"/>
        <w:jc w:val="both"/>
        <w:rPr>
          <w:sz w:val="23"/>
          <w:szCs w:val="23"/>
        </w:rPr>
      </w:pPr>
      <w:r>
        <w:rPr>
          <w:b/>
          <w:bCs/>
          <w:sz w:val="23"/>
          <w:szCs w:val="23"/>
        </w:rPr>
        <w:t xml:space="preserve">Главная проблема – ослабление системы экономической безопасности и суверенитета </w:t>
      </w:r>
    </w:p>
    <w:p w:rsidR="00FC2F96" w:rsidRDefault="00FC2F96" w:rsidP="00FC2F96">
      <w:pPr>
        <w:pStyle w:val="Default"/>
        <w:jc w:val="both"/>
        <w:rPr>
          <w:sz w:val="23"/>
          <w:szCs w:val="23"/>
        </w:rPr>
      </w:pPr>
      <w:r>
        <w:rPr>
          <w:sz w:val="23"/>
          <w:szCs w:val="23"/>
        </w:rPr>
        <w:t>В выступлении на торжественном собрании, посвященном 70–</w:t>
      </w:r>
      <w:proofErr w:type="spellStart"/>
      <w:r>
        <w:rPr>
          <w:sz w:val="23"/>
          <w:szCs w:val="23"/>
        </w:rPr>
        <w:t>й</w:t>
      </w:r>
      <w:proofErr w:type="spellEnd"/>
      <w:r>
        <w:rPr>
          <w:sz w:val="23"/>
          <w:szCs w:val="23"/>
        </w:rPr>
        <w:t xml:space="preserve"> годовщине освобождения Республики Беларусь от немецко-фашистских захватчиков и Дню Независимости Республики Беларусь, Президент Беларуси А. Лукашенко заявил: «Крепкая экономика — это залог независимости, свободы и процветания Беларуси»</w:t>
      </w:r>
      <w:r>
        <w:rPr>
          <w:sz w:val="16"/>
          <w:szCs w:val="16"/>
        </w:rPr>
        <w:t>1</w:t>
      </w:r>
      <w:r>
        <w:rPr>
          <w:sz w:val="23"/>
          <w:szCs w:val="23"/>
        </w:rPr>
        <w:t xml:space="preserve">. </w:t>
      </w:r>
    </w:p>
    <w:p w:rsidR="00FC2F96" w:rsidRDefault="00FC2F96" w:rsidP="00FC2F96">
      <w:pPr>
        <w:pStyle w:val="Default"/>
        <w:jc w:val="both"/>
        <w:rPr>
          <w:sz w:val="16"/>
          <w:szCs w:val="16"/>
        </w:rPr>
      </w:pPr>
      <w:r>
        <w:rPr>
          <w:sz w:val="13"/>
          <w:szCs w:val="13"/>
        </w:rPr>
        <w:t>1</w:t>
      </w:r>
      <w:r>
        <w:rPr>
          <w:sz w:val="16"/>
          <w:szCs w:val="16"/>
        </w:rPr>
        <w:t xml:space="preserve">Выступление Александра Лукашенко на торжественном собрании, посвященном 70-ой годовщине освобождения Республики Беларусь от немецко-фашистских захватчиков и Дню Независимости Республики Беларусь, 1 июля 2014 г. http://www.pravo.by/main.aspx?guid=155393 </w:t>
      </w:r>
    </w:p>
    <w:p w:rsidR="00FC2F96" w:rsidRDefault="00FC2F96" w:rsidP="00FC2F96">
      <w:pPr>
        <w:pStyle w:val="Default"/>
        <w:jc w:val="both"/>
        <w:rPr>
          <w:sz w:val="16"/>
          <w:szCs w:val="16"/>
        </w:rPr>
      </w:pPr>
      <w:r>
        <w:rPr>
          <w:rFonts w:ascii="Calibri" w:hAnsi="Calibri" w:cs="Calibri"/>
          <w:sz w:val="13"/>
          <w:szCs w:val="13"/>
        </w:rPr>
        <w:t>2</w:t>
      </w:r>
      <w:r>
        <w:rPr>
          <w:sz w:val="16"/>
          <w:szCs w:val="16"/>
        </w:rPr>
        <w:t xml:space="preserve">Указ Президента Республики Беларусь № 26 «О внесении изменений и дополнений в Директиву Президента Республики Беларусь № 3» от 14.06.2007г. «Экономия и бережливость – главные факторы экономической безопасности государства». </w:t>
      </w:r>
    </w:p>
    <w:p w:rsidR="00FC2F96" w:rsidRDefault="00FC2F96" w:rsidP="00FC2F96">
      <w:pPr>
        <w:pStyle w:val="Default"/>
        <w:jc w:val="both"/>
        <w:rPr>
          <w:sz w:val="16"/>
          <w:szCs w:val="16"/>
        </w:rPr>
      </w:pPr>
      <w:r>
        <w:rPr>
          <w:rFonts w:ascii="Calibri" w:hAnsi="Calibri" w:cs="Calibri"/>
          <w:sz w:val="13"/>
          <w:szCs w:val="13"/>
        </w:rPr>
        <w:t>3</w:t>
      </w:r>
      <w:r>
        <w:rPr>
          <w:sz w:val="16"/>
          <w:szCs w:val="16"/>
        </w:rPr>
        <w:t xml:space="preserve">Указ Президента Республики Беларусь № 26 «О внесении изменений и дополнений в Директиву Президента Республики Беларусь № 3» от 14.06.2007г. «Экономия и бережливость – главные факторы экономической безопасности государства». </w:t>
      </w:r>
    </w:p>
    <w:p w:rsidR="00FC2F96" w:rsidRDefault="00FC2F96" w:rsidP="00FC2F96">
      <w:pPr>
        <w:pStyle w:val="Default"/>
        <w:jc w:val="both"/>
        <w:rPr>
          <w:sz w:val="23"/>
          <w:szCs w:val="23"/>
        </w:rPr>
      </w:pPr>
      <w:r>
        <w:rPr>
          <w:sz w:val="10"/>
          <w:szCs w:val="10"/>
        </w:rPr>
        <w:t>4</w:t>
      </w:r>
      <w:r>
        <w:rPr>
          <w:sz w:val="16"/>
          <w:szCs w:val="16"/>
        </w:rPr>
        <w:t xml:space="preserve">Национально-государственные интересы Республики Беларусь. /Под редакцией Леонида </w:t>
      </w:r>
      <w:proofErr w:type="spellStart"/>
      <w:r>
        <w:rPr>
          <w:sz w:val="16"/>
          <w:szCs w:val="16"/>
        </w:rPr>
        <w:t>Заико</w:t>
      </w:r>
      <w:proofErr w:type="gramStart"/>
      <w:r>
        <w:rPr>
          <w:sz w:val="16"/>
          <w:szCs w:val="16"/>
        </w:rPr>
        <w:t>.-</w:t>
      </w:r>
      <w:proofErr w:type="gramEnd"/>
      <w:r>
        <w:rPr>
          <w:sz w:val="16"/>
          <w:szCs w:val="16"/>
        </w:rPr>
        <w:t>Минск</w:t>
      </w:r>
      <w:proofErr w:type="spellEnd"/>
      <w:r>
        <w:rPr>
          <w:sz w:val="16"/>
          <w:szCs w:val="16"/>
        </w:rPr>
        <w:t xml:space="preserve">: АЦ «Стратегия», 1999.- 268 стр. </w:t>
      </w:r>
    </w:p>
    <w:p w:rsidR="00FC2F96" w:rsidRDefault="00FC2F96" w:rsidP="00FC2F96">
      <w:pPr>
        <w:pStyle w:val="Default"/>
        <w:jc w:val="both"/>
        <w:rPr>
          <w:sz w:val="23"/>
          <w:szCs w:val="23"/>
        </w:rPr>
      </w:pPr>
      <w:r>
        <w:rPr>
          <w:sz w:val="23"/>
          <w:szCs w:val="23"/>
        </w:rPr>
        <w:t xml:space="preserve">26 января 2016 г. Президент Беларуси подписал Указ № 26 «О внесении изменений и дополнений в Директиву Президента Республики Беларусь № 3» от 14.06.2007г. «Экономия и бережливость – главные факторы экономической безопасности государства». Данный документ определяет приоритетные направления укрепления экономической безопасности государства. </w:t>
      </w:r>
    </w:p>
    <w:p w:rsidR="00FC2F96" w:rsidRDefault="00FC2F96" w:rsidP="00FC2F96">
      <w:pPr>
        <w:pStyle w:val="Default"/>
        <w:jc w:val="both"/>
        <w:rPr>
          <w:sz w:val="23"/>
          <w:szCs w:val="23"/>
        </w:rPr>
      </w:pPr>
      <w:r>
        <w:rPr>
          <w:sz w:val="23"/>
          <w:szCs w:val="23"/>
        </w:rPr>
        <w:t xml:space="preserve">Глубокий </w:t>
      </w:r>
      <w:proofErr w:type="spellStart"/>
      <w:r>
        <w:rPr>
          <w:sz w:val="23"/>
          <w:szCs w:val="23"/>
        </w:rPr>
        <w:t>квадрокризис</w:t>
      </w:r>
      <w:proofErr w:type="spellEnd"/>
      <w:r>
        <w:rPr>
          <w:sz w:val="23"/>
          <w:szCs w:val="23"/>
        </w:rPr>
        <w:t xml:space="preserve"> белорусской экономики (системный, структурный, циклический и конъюнктурный) вкупе с негативным воздействием рецессии российской экономики поставил на повестку дня вопрос об экономической безопасности и суверенитете Республики Беларусь. Белорусские власти признают, что национальная экономика «</w:t>
      </w:r>
      <w:r>
        <w:rPr>
          <w:i/>
          <w:iCs/>
          <w:sz w:val="23"/>
          <w:szCs w:val="23"/>
        </w:rPr>
        <w:t xml:space="preserve">не смогла в полной мере среагировать на современные вызовы, обусловленные общемировыми кризисными явлениями, обострением </w:t>
      </w:r>
      <w:proofErr w:type="spellStart"/>
      <w:r>
        <w:rPr>
          <w:i/>
          <w:iCs/>
          <w:sz w:val="23"/>
          <w:szCs w:val="23"/>
        </w:rPr>
        <w:t>межстрановой</w:t>
      </w:r>
      <w:proofErr w:type="spellEnd"/>
      <w:r>
        <w:rPr>
          <w:i/>
          <w:iCs/>
          <w:sz w:val="23"/>
          <w:szCs w:val="23"/>
        </w:rPr>
        <w:t xml:space="preserve"> конкуренции и нарастающими противоречиями между интеграционными группировками стран»</w:t>
      </w:r>
      <w:r>
        <w:rPr>
          <w:i/>
          <w:iCs/>
          <w:sz w:val="16"/>
          <w:szCs w:val="16"/>
        </w:rPr>
        <w:t>2</w:t>
      </w:r>
      <w:r>
        <w:rPr>
          <w:i/>
          <w:iCs/>
          <w:sz w:val="23"/>
          <w:szCs w:val="23"/>
        </w:rPr>
        <w:t xml:space="preserve">. </w:t>
      </w:r>
    </w:p>
    <w:p w:rsidR="00FC2F96" w:rsidRDefault="00FC2F96" w:rsidP="00FC2F96">
      <w:pPr>
        <w:pStyle w:val="Default"/>
        <w:jc w:val="both"/>
        <w:rPr>
          <w:sz w:val="23"/>
          <w:szCs w:val="23"/>
        </w:rPr>
      </w:pPr>
      <w:r>
        <w:rPr>
          <w:sz w:val="23"/>
          <w:szCs w:val="23"/>
        </w:rPr>
        <w:t>Директива Президента № 3 констатирует, что по производительности труда Беларусь отстает от уровня Европейского союза в 4 – 5 раз. «</w:t>
      </w:r>
      <w:r>
        <w:rPr>
          <w:i/>
          <w:iCs/>
          <w:sz w:val="23"/>
          <w:szCs w:val="23"/>
        </w:rPr>
        <w:t>Энергоемкость экономики Беларуси по паритету покупательной способности почти на 20 процентов выше среднемирового уровня. По уровню материалоемкости валового выпуска республика неизменно входит в десятку государств Европы с наиболее высокими значениями этого показателя</w:t>
      </w:r>
      <w:r>
        <w:rPr>
          <w:sz w:val="23"/>
          <w:szCs w:val="23"/>
        </w:rPr>
        <w:t>»</w:t>
      </w:r>
      <w:r>
        <w:rPr>
          <w:sz w:val="16"/>
          <w:szCs w:val="16"/>
        </w:rPr>
        <w:t>3</w:t>
      </w:r>
      <w:r>
        <w:rPr>
          <w:sz w:val="23"/>
          <w:szCs w:val="23"/>
        </w:rPr>
        <w:t xml:space="preserve">. Это значит, что в условиях резкого повышения интенсивности региональной и мировой конкуренции, активного внедрения научных, технологических открытий III и IV промышленных революций, истощения традиционных для белорусской модели источников роста наша страна вступила в зону повышенных угроз и рисков. Игнорирование их обернётся </w:t>
      </w:r>
      <w:proofErr w:type="spellStart"/>
      <w:r>
        <w:rPr>
          <w:sz w:val="23"/>
          <w:szCs w:val="23"/>
        </w:rPr>
        <w:t>деиндустриализацией</w:t>
      </w:r>
      <w:proofErr w:type="spellEnd"/>
      <w:r>
        <w:rPr>
          <w:sz w:val="23"/>
          <w:szCs w:val="23"/>
        </w:rPr>
        <w:t xml:space="preserve"> страны, оттоком финансового и человеческого капитала, увеличением отставания от мировых лидеров по ключевым технологическим </w:t>
      </w:r>
      <w:proofErr w:type="gramStart"/>
      <w:r>
        <w:rPr>
          <w:sz w:val="23"/>
          <w:szCs w:val="23"/>
        </w:rPr>
        <w:t>позициям</w:t>
      </w:r>
      <w:proofErr w:type="gramEnd"/>
      <w:r>
        <w:rPr>
          <w:sz w:val="23"/>
          <w:szCs w:val="23"/>
        </w:rPr>
        <w:t xml:space="preserve"> а также резким снижением качества жизни. </w:t>
      </w:r>
    </w:p>
    <w:p w:rsidR="00FC2F96" w:rsidRDefault="00FC2F96" w:rsidP="00FC2F96">
      <w:pPr>
        <w:pStyle w:val="Default"/>
        <w:jc w:val="both"/>
        <w:rPr>
          <w:sz w:val="23"/>
          <w:szCs w:val="23"/>
        </w:rPr>
      </w:pPr>
      <w:r>
        <w:rPr>
          <w:sz w:val="23"/>
          <w:szCs w:val="23"/>
        </w:rPr>
        <w:t>Аналитический центр «Стратегия», в книге «Национально-государственные интересы Республики Беларусь»</w:t>
      </w:r>
      <w:r>
        <w:rPr>
          <w:sz w:val="16"/>
          <w:szCs w:val="16"/>
        </w:rPr>
        <w:t xml:space="preserve">4 </w:t>
      </w:r>
      <w:r>
        <w:rPr>
          <w:sz w:val="23"/>
          <w:szCs w:val="23"/>
        </w:rPr>
        <w:t xml:space="preserve">представил концепцию экономической безопасности страны, реализация которой позволила бы существенно усилить систему экономической безопасности, укрепить институты, гарантирующие её суверенитет, а также предотвратить регулярно воспроизводимые кризисы, в том числе рецессию 2015-2016 гг. </w:t>
      </w:r>
    </w:p>
    <w:p w:rsidR="00FC2F96" w:rsidRDefault="00FC2F96" w:rsidP="00FC2F96">
      <w:pPr>
        <w:pStyle w:val="Default"/>
        <w:jc w:val="both"/>
        <w:rPr>
          <w:sz w:val="23"/>
          <w:szCs w:val="23"/>
        </w:rPr>
      </w:pPr>
      <w:proofErr w:type="gramStart"/>
      <w:r>
        <w:rPr>
          <w:b/>
          <w:bCs/>
          <w:sz w:val="23"/>
          <w:szCs w:val="23"/>
        </w:rPr>
        <w:t>Исходя из того, что целью экономической политики правительства Беларуси (это совпадает и с интересами национального предпринимательства) является сохранение суверенитета страны, устойчивое повышение уровня жизни всех социальных групп в долгосрочной перспективе, конкурентоспособности производителей товаров и услуг, создание высокодоходных рабочих мест в международной системе разделения труда, мы выделяем следующие критерии экономической безопасности Беларуси:</w:t>
      </w:r>
      <w:proofErr w:type="gramEnd"/>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наличие в стране институтов, обеспечивающих долгосрочный экономический рост на основе частной собственности, открытой конкуренции, свободной торговли, солидарного общества и полноценного партнёрства бизнеса и власти;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равенство условий хозяйствования экономических субъектов хозяйствования вне зависимости от формы собственности, размера, места регистрации или времени работы на рынке;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наличие в стране полноценного конкурентного поля на рынках всех товаров и услуг, прозрачные, понятные и доступные для экономических субъектов правила входа на рынок и выхода из него;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наличие в стране современной конкурентной инфраструктуры для производства товаров и услуг на основе высоких технологий;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наличие в стране финансовых институтов, соответствующих международным стандартам;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степень интеграции Беларуси в региональную и международную систему разделения труда;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качество делового и инвестиционного климата;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качество макроэкономической политики;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качество государственного регулирования и управления имуществом, ресурсами и активами; </w:t>
      </w:r>
    </w:p>
    <w:p w:rsidR="00FC2F96" w:rsidRDefault="00FC2F96" w:rsidP="00FC2F96">
      <w:pPr>
        <w:pStyle w:val="Default"/>
        <w:jc w:val="both"/>
        <w:rPr>
          <w:sz w:val="23"/>
          <w:szCs w:val="23"/>
        </w:rPr>
      </w:pPr>
      <w:r>
        <w:rPr>
          <w:rFonts w:ascii="Wingdings" w:hAnsi="Wingdings" w:cs="Wingdings"/>
          <w:sz w:val="23"/>
          <w:szCs w:val="23"/>
        </w:rPr>
        <w:lastRenderedPageBreak/>
        <w:t></w:t>
      </w:r>
      <w:r>
        <w:rPr>
          <w:rFonts w:ascii="Wingdings" w:hAnsi="Wingdings" w:cs="Wingdings"/>
          <w:sz w:val="23"/>
          <w:szCs w:val="23"/>
        </w:rPr>
        <w:t></w:t>
      </w:r>
      <w:r>
        <w:rPr>
          <w:sz w:val="23"/>
          <w:szCs w:val="23"/>
        </w:rPr>
        <w:t xml:space="preserve">развитость рынка труда, предложение квалифицированной рабочей силы, адекватной требованиям работодателей;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наличие качественной инфраструктуры образования и здравоохранения,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качество государственных институтов, обеспечивающих выполнение экономическими субъектами своих договорных обязательств;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качество правовой и административной систем противодействия монополистическим и олигополистическим практикам;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способность экономических субъектов осуществлять экономический расчет на основе объективных рыночных индикаторов (свободная цена, состояние спроса и предложения на </w:t>
      </w:r>
      <w:proofErr w:type="gramStart"/>
      <w:r>
        <w:rPr>
          <w:sz w:val="23"/>
          <w:szCs w:val="23"/>
        </w:rPr>
        <w:t>внутреннем</w:t>
      </w:r>
      <w:proofErr w:type="gramEnd"/>
      <w:r>
        <w:rPr>
          <w:sz w:val="23"/>
          <w:szCs w:val="23"/>
        </w:rPr>
        <w:t xml:space="preserve"> и внешних рынках, предсказуемость торговых режимов);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способность владельцев и распорядителей капитала свободно им распоряжаться, наряду со способностью государства эффективно выполнять функцию защитника жизни и здоровья граждан, объективного арбитра для решения споров и конфликтов;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открытость и прозрачность использования органами государственного управления финансовых средств, управления государственным имуществом и активами,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уровень государственного и валового долга, который не создаёт напряжения на валютном рынке, не приводит к дополнительным изъятиям у юридических и физических лиц;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стабильность законодательства, регулирующего коммерческую деятельность, предсказуемый, инклюзивный характер его изменения;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наличие полноценных инклюзивных диалоговых площадок бизнеса, общества и власти для обсуждения и принятия ключевых решений, определяющих стратегию развития страны;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качество партнёрских отношений бизнеса, общества и власти для продвижения культуры предпринимательства, достижений социальной ответственности и трудолюбия. </w:t>
      </w:r>
    </w:p>
    <w:p w:rsidR="00FC2F96" w:rsidRDefault="00FC2F96" w:rsidP="00FC2F96">
      <w:pPr>
        <w:pStyle w:val="Default"/>
        <w:jc w:val="both"/>
        <w:rPr>
          <w:sz w:val="23"/>
          <w:szCs w:val="23"/>
        </w:rPr>
      </w:pPr>
    </w:p>
    <w:p w:rsidR="00FC2F96" w:rsidRDefault="00FC2F96" w:rsidP="00FC2F96">
      <w:pPr>
        <w:pStyle w:val="Default"/>
        <w:jc w:val="both"/>
        <w:rPr>
          <w:sz w:val="23"/>
          <w:szCs w:val="23"/>
        </w:rPr>
      </w:pPr>
      <w:r>
        <w:rPr>
          <w:b/>
          <w:bCs/>
          <w:sz w:val="23"/>
          <w:szCs w:val="23"/>
        </w:rPr>
        <w:t xml:space="preserve">Анализ актов законодательства 2015 года, практики их </w:t>
      </w:r>
      <w:proofErr w:type="spellStart"/>
      <w:r>
        <w:rPr>
          <w:b/>
          <w:bCs/>
          <w:sz w:val="23"/>
          <w:szCs w:val="23"/>
        </w:rPr>
        <w:t>правоприменения</w:t>
      </w:r>
      <w:proofErr w:type="spellEnd"/>
      <w:r>
        <w:rPr>
          <w:b/>
          <w:bCs/>
          <w:sz w:val="23"/>
          <w:szCs w:val="23"/>
        </w:rPr>
        <w:t xml:space="preserve">, действий органов управления по реализации экономической политики показывает, что наличие внутренних источников рисков и угроз для системы экономической безопасности страны. Её ослабление и эрозия осуществлялись посредством следующих действий и мер: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блокировка полноценного диалога между обществом, бизнесом и государством для выработки системных мер нейтрализации внутренних источников кризисных явлений;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некритическое отношение к низкому качеству научных основ стратегии долгосрочного развития экономики Беларуси, ригидная государственная система реакции на внутренние, системные и структурные ошибки, а также на изменение внешних, эндогенных факторов;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игнорирование инвестиций в создание качественных институтов ранней диагностики кризисных явлений на макр</w:t>
      </w:r>
      <w:proofErr w:type="gramStart"/>
      <w:r>
        <w:rPr>
          <w:sz w:val="23"/>
          <w:szCs w:val="23"/>
        </w:rPr>
        <w:t>о-</w:t>
      </w:r>
      <w:proofErr w:type="gramEnd"/>
      <w:r>
        <w:rPr>
          <w:sz w:val="23"/>
          <w:szCs w:val="23"/>
        </w:rPr>
        <w:t xml:space="preserve"> и </w:t>
      </w:r>
      <w:proofErr w:type="spellStart"/>
      <w:r>
        <w:rPr>
          <w:sz w:val="23"/>
          <w:szCs w:val="23"/>
        </w:rPr>
        <w:t>микроуровне</w:t>
      </w:r>
      <w:proofErr w:type="spellEnd"/>
      <w:r>
        <w:rPr>
          <w:sz w:val="23"/>
          <w:szCs w:val="23"/>
        </w:rPr>
        <w:t xml:space="preserve">;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блокировка мотивации населения к </w:t>
      </w:r>
      <w:proofErr w:type="spellStart"/>
      <w:r>
        <w:rPr>
          <w:sz w:val="23"/>
          <w:szCs w:val="23"/>
        </w:rPr>
        <w:t>самозанятости</w:t>
      </w:r>
      <w:proofErr w:type="spellEnd"/>
      <w:r>
        <w:rPr>
          <w:sz w:val="23"/>
          <w:szCs w:val="23"/>
        </w:rPr>
        <w:t xml:space="preserve"> в секторе предпринимательской деятельности;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вытеснение государством частных внутренних и иностранных инвестиций при чрезмерной централизации принятия инвестиционных решений;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неадекватные действия властей по созданию современных финансовых институтов, обеспечивающих доступность кредитов, многообразие инструментов инвестиций и сбережения;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недооценка потенциала малого и среднего бизнеса в сфере создания новых рабочих мест, внедрения новых технологий, создания дополнительных источников бюджетных доходов и инновационного развития;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навязывание коммерческим организациям валовых показателей производства, регулирование цен, вмешательство в отношения между производителями и розничной торговлей;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дискриминационное отношение органов правопорядка к субъектам частной формы собственности при рассмотрении споров и конфликтов;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игнорирование конфликта интересов (законодательная, регуляторная, контрольная функции) в органах государственного управления;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нестабильность законодательства, регулирующего коммерческую деятельность, расширение практики принятия актов законодательства без учёта мнения бизне</w:t>
      </w:r>
      <w:proofErr w:type="gramStart"/>
      <w:r>
        <w:rPr>
          <w:sz w:val="23"/>
          <w:szCs w:val="23"/>
        </w:rPr>
        <w:t>с-</w:t>
      </w:r>
      <w:proofErr w:type="gramEnd"/>
      <w:r>
        <w:rPr>
          <w:sz w:val="23"/>
          <w:szCs w:val="23"/>
        </w:rPr>
        <w:t xml:space="preserve"> сообщества, без его привлечения к работе над проектами актов законодательства;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сохранение внутренних источников макроэкономической нестабильности (высокая инфляция, валютная неустойчивость);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бессистемное выделение налоговых, таможенных, кредитных льгот, приведшее к дискриминации малого и среднего бизнеса;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низкая платёжная дисциплина, в первую очередь, государственных коммерческих организаций, высокие издержки принуждения их к выполнению своих договорных обязательств;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широкое распространение явления «брешь </w:t>
      </w:r>
      <w:proofErr w:type="spellStart"/>
      <w:r>
        <w:rPr>
          <w:sz w:val="23"/>
          <w:szCs w:val="23"/>
        </w:rPr>
        <w:t>имплемантации</w:t>
      </w:r>
      <w:proofErr w:type="spellEnd"/>
      <w:r>
        <w:rPr>
          <w:sz w:val="23"/>
          <w:szCs w:val="23"/>
        </w:rPr>
        <w:t>» (</w:t>
      </w:r>
      <w:proofErr w:type="spellStart"/>
      <w:r>
        <w:rPr>
          <w:sz w:val="23"/>
          <w:szCs w:val="23"/>
        </w:rPr>
        <w:t>implementation</w:t>
      </w:r>
      <w:proofErr w:type="spellEnd"/>
      <w:r>
        <w:rPr>
          <w:sz w:val="23"/>
          <w:szCs w:val="23"/>
        </w:rPr>
        <w:t xml:space="preserve"> </w:t>
      </w:r>
      <w:proofErr w:type="spellStart"/>
      <w:r>
        <w:rPr>
          <w:sz w:val="23"/>
          <w:szCs w:val="23"/>
        </w:rPr>
        <w:t>gap</w:t>
      </w:r>
      <w:proofErr w:type="spellEnd"/>
      <w:r>
        <w:rPr>
          <w:sz w:val="23"/>
          <w:szCs w:val="23"/>
        </w:rPr>
        <w:t xml:space="preserve">) при применении актов законодательства; </w:t>
      </w:r>
    </w:p>
    <w:p w:rsidR="00FC2F96" w:rsidRDefault="00FC2F96" w:rsidP="00FC2F96">
      <w:pPr>
        <w:pStyle w:val="Default"/>
        <w:jc w:val="both"/>
        <w:rPr>
          <w:sz w:val="23"/>
          <w:szCs w:val="23"/>
        </w:rPr>
      </w:pPr>
      <w:r>
        <w:rPr>
          <w:rFonts w:ascii="Wingdings" w:hAnsi="Wingdings" w:cs="Wingdings"/>
          <w:sz w:val="23"/>
          <w:szCs w:val="23"/>
        </w:rPr>
        <w:lastRenderedPageBreak/>
        <w:t></w:t>
      </w:r>
      <w:r>
        <w:rPr>
          <w:rFonts w:ascii="Wingdings" w:hAnsi="Wingdings" w:cs="Wingdings"/>
          <w:sz w:val="23"/>
          <w:szCs w:val="23"/>
        </w:rPr>
        <w:t></w:t>
      </w:r>
      <w:r>
        <w:rPr>
          <w:sz w:val="23"/>
          <w:szCs w:val="23"/>
        </w:rPr>
        <w:t xml:space="preserve">широкое распространение дискриминационных, монополистических практик;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низкое качество подготовки правовой базы международных интеграционных образований;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расширение сферы нерыночных отношений (рост государственных расходов), рост рисков, связанных с обслуживанием государственного и валового долга; </w:t>
      </w:r>
    </w:p>
    <w:p w:rsidR="00FC2F96" w:rsidRDefault="00FC2F96" w:rsidP="00FC2F96">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острый дефицит координации действий органов госуправления по нейтрализации источников </w:t>
      </w:r>
      <w:proofErr w:type="spellStart"/>
      <w:r>
        <w:rPr>
          <w:sz w:val="23"/>
          <w:szCs w:val="23"/>
        </w:rPr>
        <w:t>квадрокризиса</w:t>
      </w:r>
      <w:proofErr w:type="spellEnd"/>
      <w:r>
        <w:rPr>
          <w:sz w:val="23"/>
          <w:szCs w:val="23"/>
        </w:rPr>
        <w:t xml:space="preserve">, по созданию новых институтов и источников долгосрочного роста и развития. </w:t>
      </w:r>
    </w:p>
    <w:p w:rsidR="00FC2F96" w:rsidRDefault="00FC2F96" w:rsidP="00FC2F96">
      <w:pPr>
        <w:pStyle w:val="Default"/>
        <w:jc w:val="both"/>
        <w:rPr>
          <w:sz w:val="23"/>
          <w:szCs w:val="23"/>
        </w:rPr>
      </w:pPr>
    </w:p>
    <w:p w:rsidR="00FC2F96" w:rsidRDefault="00FC2F96" w:rsidP="00FC2F96">
      <w:pPr>
        <w:pStyle w:val="Default"/>
        <w:jc w:val="both"/>
        <w:rPr>
          <w:b/>
          <w:bCs/>
          <w:sz w:val="23"/>
          <w:szCs w:val="23"/>
        </w:rPr>
      </w:pPr>
      <w:proofErr w:type="gramStart"/>
      <w:r>
        <w:rPr>
          <w:sz w:val="23"/>
          <w:szCs w:val="23"/>
        </w:rPr>
        <w:t>Результатом эрозии системы национальной экономической безопасности стала рецессия экономики Беларуси в 2015 году (ВВП сократился на 3,9%), резкое сокращение стоимостного экспорта товаров - на 26%, обесценения белорусского рубля к доллару США, на 56% (с начала 2011 года по февраль 2016г.</w:t>
      </w:r>
      <w:proofErr w:type="gramEnd"/>
      <w:r>
        <w:rPr>
          <w:sz w:val="23"/>
          <w:szCs w:val="23"/>
        </w:rPr>
        <w:t xml:space="preserve"> </w:t>
      </w:r>
      <w:proofErr w:type="gramStart"/>
      <w:r>
        <w:rPr>
          <w:sz w:val="23"/>
          <w:szCs w:val="23"/>
        </w:rPr>
        <w:t xml:space="preserve">Br-рубль обесценился в 7 раз), существенное падение покупательной способности населения, интенсификация оттока капитала из Беларуси, обострение проблемы обслуживания внешних долгов, эскалация проблемы неплатежей, резкий рост банкротств и проблемных коммерческих организаций, ускорение процессов </w:t>
      </w:r>
      <w:proofErr w:type="spellStart"/>
      <w:r>
        <w:rPr>
          <w:sz w:val="23"/>
          <w:szCs w:val="23"/>
        </w:rPr>
        <w:t>деиндустриализации</w:t>
      </w:r>
      <w:proofErr w:type="spellEnd"/>
      <w:r>
        <w:rPr>
          <w:sz w:val="23"/>
          <w:szCs w:val="23"/>
        </w:rPr>
        <w:t xml:space="preserve"> и вытеснения белорусских производителей с их традиционных рынков.</w:t>
      </w:r>
      <w:proofErr w:type="gramEnd"/>
      <w:r>
        <w:rPr>
          <w:sz w:val="23"/>
          <w:szCs w:val="23"/>
        </w:rPr>
        <w:t xml:space="preserve"> </w:t>
      </w:r>
      <w:r>
        <w:rPr>
          <w:b/>
          <w:bCs/>
          <w:sz w:val="23"/>
          <w:szCs w:val="23"/>
        </w:rPr>
        <w:t>Ослабление системы национальной экономической безопасности в условиях резкого ухудшения влияния внешних факторов на экономику Беларуси ставит перед бизнесом, обществом и властью новые, более острые проблемы.</w:t>
      </w:r>
    </w:p>
    <w:p w:rsidR="00FC2F96" w:rsidRDefault="00FC2F96" w:rsidP="00FC2F96">
      <w:pPr>
        <w:pStyle w:val="Default"/>
        <w:jc w:val="both"/>
        <w:rPr>
          <w:b/>
          <w:bCs/>
          <w:sz w:val="23"/>
          <w:szCs w:val="23"/>
        </w:rPr>
      </w:pPr>
    </w:p>
    <w:p w:rsidR="00FC2F96" w:rsidRDefault="00FC2F96" w:rsidP="00FC2F96">
      <w:pPr>
        <w:pStyle w:val="Default"/>
        <w:jc w:val="both"/>
        <w:rPr>
          <w:sz w:val="23"/>
          <w:szCs w:val="23"/>
        </w:rPr>
      </w:pPr>
      <w:r>
        <w:rPr>
          <w:b/>
          <w:bCs/>
          <w:sz w:val="23"/>
          <w:szCs w:val="23"/>
        </w:rPr>
        <w:t xml:space="preserve">ПРИОРИТЕТНЫЕ НАПРАВЛЕНИЯ И ПРЕДЛОЖЕНИЯ РЕФОРМИРОВАНИЯ ДЕЛОВОГО КЛИМАТА СТРАНЫ В 2016 ГОДУ </w:t>
      </w:r>
    </w:p>
    <w:p w:rsidR="00FC2F96" w:rsidRDefault="00FC2F96" w:rsidP="00FC2F96">
      <w:pPr>
        <w:pStyle w:val="Default"/>
        <w:jc w:val="both"/>
        <w:rPr>
          <w:sz w:val="19"/>
          <w:szCs w:val="19"/>
        </w:rPr>
      </w:pPr>
      <w:r>
        <w:rPr>
          <w:sz w:val="23"/>
          <w:szCs w:val="23"/>
        </w:rPr>
        <w:t xml:space="preserve">I. </w:t>
      </w:r>
      <w:r>
        <w:rPr>
          <w:b/>
          <w:bCs/>
          <w:sz w:val="23"/>
          <w:szCs w:val="23"/>
        </w:rPr>
        <w:t>Д</w:t>
      </w:r>
      <w:r>
        <w:rPr>
          <w:b/>
          <w:bCs/>
          <w:sz w:val="19"/>
          <w:szCs w:val="19"/>
        </w:rPr>
        <w:t xml:space="preserve">ОБРОСОВЕСТНАЯ КОНКУРЕНЦИЯ </w:t>
      </w:r>
    </w:p>
    <w:p w:rsidR="00FC2F96" w:rsidRDefault="00FC2F96" w:rsidP="00FC2F96">
      <w:pPr>
        <w:pStyle w:val="Default"/>
        <w:jc w:val="both"/>
        <w:rPr>
          <w:sz w:val="23"/>
          <w:szCs w:val="23"/>
        </w:rPr>
      </w:pPr>
      <w:r>
        <w:rPr>
          <w:sz w:val="23"/>
          <w:szCs w:val="23"/>
        </w:rPr>
        <w:t xml:space="preserve">1. Создание системы противодействия монополистическим проявлениям и поддержки добросовестной конкуренции через учреждение Государственного агентства по антимонопольной политике и развитию конкуренции. </w:t>
      </w:r>
    </w:p>
    <w:p w:rsidR="00FC2F96" w:rsidRDefault="00FC2F96" w:rsidP="00FC2F96">
      <w:pPr>
        <w:pStyle w:val="Default"/>
        <w:jc w:val="both"/>
        <w:rPr>
          <w:sz w:val="23"/>
          <w:szCs w:val="23"/>
        </w:rPr>
      </w:pPr>
      <w:r>
        <w:rPr>
          <w:sz w:val="23"/>
          <w:szCs w:val="23"/>
        </w:rPr>
        <w:t xml:space="preserve">2. Усиление административной ответственности должностных лиц, органов власти за нарушение антимонопольного законодательства, законодательства о конкуренции. </w:t>
      </w:r>
    </w:p>
    <w:p w:rsidR="00FC2F96" w:rsidRDefault="00FC2F96" w:rsidP="00FC2F96">
      <w:pPr>
        <w:pStyle w:val="Default"/>
        <w:jc w:val="both"/>
        <w:rPr>
          <w:sz w:val="23"/>
          <w:szCs w:val="23"/>
        </w:rPr>
      </w:pPr>
      <w:r>
        <w:rPr>
          <w:sz w:val="23"/>
          <w:szCs w:val="23"/>
        </w:rPr>
        <w:t xml:space="preserve">3. Запрет </w:t>
      </w:r>
      <w:proofErr w:type="gramStart"/>
      <w:r>
        <w:rPr>
          <w:sz w:val="23"/>
          <w:szCs w:val="23"/>
        </w:rPr>
        <w:t>государственным</w:t>
      </w:r>
      <w:proofErr w:type="gramEnd"/>
      <w:r>
        <w:rPr>
          <w:sz w:val="23"/>
          <w:szCs w:val="23"/>
        </w:rPr>
        <w:t xml:space="preserve"> контролирующим и надзорным органам</w:t>
      </w:r>
      <w:r>
        <w:rPr>
          <w:sz w:val="16"/>
          <w:szCs w:val="16"/>
        </w:rPr>
        <w:t xml:space="preserve">5 </w:t>
      </w:r>
      <w:r>
        <w:rPr>
          <w:sz w:val="23"/>
          <w:szCs w:val="23"/>
        </w:rPr>
        <w:t xml:space="preserve">входить в состав учредителей и собственников субъектов хозяйствования. </w:t>
      </w:r>
      <w:proofErr w:type="gramStart"/>
      <w:r>
        <w:rPr>
          <w:sz w:val="23"/>
          <w:szCs w:val="23"/>
        </w:rPr>
        <w:t xml:space="preserve">Выход министерств и ведомств из состава учредителей коммерческих организаций - в рамках ликвидации конфликта интересов между регуляторной и контрольной функциями органов государственного управления. </w:t>
      </w:r>
      <w:proofErr w:type="gramEnd"/>
    </w:p>
    <w:p w:rsidR="00FC2F96" w:rsidRDefault="00FC2F96" w:rsidP="00FC2F96">
      <w:pPr>
        <w:pStyle w:val="Default"/>
        <w:jc w:val="both"/>
        <w:rPr>
          <w:sz w:val="23"/>
          <w:szCs w:val="23"/>
        </w:rPr>
      </w:pPr>
      <w:r>
        <w:rPr>
          <w:sz w:val="23"/>
          <w:szCs w:val="23"/>
        </w:rPr>
        <w:t xml:space="preserve">4. Законодательное закрепление разделения функций государства как регулятора, собственника, контролёра и лицензиара. Введение административной ответственности должностных лиц за действия, которые квалифицируются как «конфликт интересов». </w:t>
      </w:r>
    </w:p>
    <w:p w:rsidR="00FC2F96" w:rsidRDefault="00FC2F96" w:rsidP="00FC2F96">
      <w:pPr>
        <w:pStyle w:val="Default"/>
        <w:jc w:val="both"/>
        <w:rPr>
          <w:sz w:val="23"/>
          <w:szCs w:val="23"/>
        </w:rPr>
      </w:pPr>
      <w:r>
        <w:rPr>
          <w:sz w:val="23"/>
          <w:szCs w:val="23"/>
        </w:rPr>
        <w:t xml:space="preserve">5. Отмена порядка распределения сырья, товаров и услуг через механизм квот и по ценам, которые существенно ниже рыночных. </w:t>
      </w:r>
    </w:p>
    <w:p w:rsidR="00FC2F96" w:rsidRDefault="00FC2F96" w:rsidP="00FC2F96">
      <w:pPr>
        <w:pStyle w:val="Default"/>
        <w:jc w:val="both"/>
        <w:rPr>
          <w:sz w:val="23"/>
          <w:szCs w:val="23"/>
        </w:rPr>
      </w:pPr>
      <w:r>
        <w:rPr>
          <w:sz w:val="23"/>
          <w:szCs w:val="23"/>
        </w:rPr>
        <w:t xml:space="preserve">6. Проведение единой ценовой политики предприятий-монополистов в отношении коммерческих организаций, работающих на одном сегменте рынка. </w:t>
      </w:r>
    </w:p>
    <w:p w:rsidR="00FC2F96" w:rsidRDefault="00FC2F96" w:rsidP="00FC2F96">
      <w:pPr>
        <w:pStyle w:val="Default"/>
        <w:jc w:val="both"/>
        <w:rPr>
          <w:sz w:val="23"/>
          <w:szCs w:val="23"/>
        </w:rPr>
      </w:pPr>
      <w:r>
        <w:rPr>
          <w:sz w:val="23"/>
          <w:szCs w:val="23"/>
        </w:rPr>
        <w:t xml:space="preserve">7. Предоставление права государственным юридическим лицам, а также юридическим лицам, на решение которых может влиять государство, владея контрольным пакетом акций (долей, вкладов, паев), страховать свои имущественные интересы в страховых организациях всех форм собственности, в том числе и с участием иностранного капитала. </w:t>
      </w:r>
    </w:p>
    <w:p w:rsidR="00FC2F96" w:rsidRDefault="00FC2F96" w:rsidP="00FC2F96">
      <w:pPr>
        <w:pStyle w:val="Default"/>
        <w:jc w:val="both"/>
        <w:rPr>
          <w:sz w:val="23"/>
          <w:szCs w:val="23"/>
        </w:rPr>
      </w:pPr>
      <w:r>
        <w:rPr>
          <w:sz w:val="23"/>
          <w:szCs w:val="23"/>
        </w:rPr>
        <w:t xml:space="preserve">8. Демонополизация национальной системы перестрахования, установление рыночных взаимоотношений страховщиков и национальной перестраховочной организации, предоставление страховщикам безусловного права самостоятельно выходить на внешние рынки перестрахования. </w:t>
      </w:r>
    </w:p>
    <w:p w:rsidR="00FC2F96" w:rsidRDefault="00FC2F96" w:rsidP="00FC2F96">
      <w:pPr>
        <w:pStyle w:val="Default"/>
        <w:jc w:val="both"/>
        <w:rPr>
          <w:sz w:val="23"/>
          <w:szCs w:val="23"/>
        </w:rPr>
      </w:pPr>
      <w:r>
        <w:rPr>
          <w:sz w:val="23"/>
          <w:szCs w:val="23"/>
        </w:rPr>
        <w:t xml:space="preserve">9. Разработка нормативно-правовой базы для развития системы небанковского финансирования субъектов хозяйствования, в частности – некоммерческих кредитных организаций, финансовых, </w:t>
      </w:r>
      <w:proofErr w:type="spellStart"/>
      <w:r>
        <w:rPr>
          <w:sz w:val="23"/>
          <w:szCs w:val="23"/>
        </w:rPr>
        <w:t>факторинговых</w:t>
      </w:r>
      <w:proofErr w:type="spellEnd"/>
      <w:r>
        <w:rPr>
          <w:sz w:val="23"/>
          <w:szCs w:val="23"/>
        </w:rPr>
        <w:t xml:space="preserve">, инвестиционных компаний, кредитных организаций, выдающих займы под залог движимого имущества, </w:t>
      </w:r>
      <w:proofErr w:type="spellStart"/>
      <w:r>
        <w:rPr>
          <w:sz w:val="23"/>
          <w:szCs w:val="23"/>
        </w:rPr>
        <w:t>ссудосберегательных</w:t>
      </w:r>
      <w:proofErr w:type="spellEnd"/>
      <w:r>
        <w:rPr>
          <w:sz w:val="23"/>
          <w:szCs w:val="23"/>
        </w:rPr>
        <w:t xml:space="preserve"> обществ, почтово-сберегательных касс, кредитных союзов, взаимных фондов и трастовых компаний. </w:t>
      </w:r>
    </w:p>
    <w:p w:rsidR="00FC2F96" w:rsidRDefault="00FC2F96" w:rsidP="00FC2F96">
      <w:pPr>
        <w:pStyle w:val="Default"/>
        <w:jc w:val="both"/>
        <w:rPr>
          <w:sz w:val="23"/>
          <w:szCs w:val="23"/>
        </w:rPr>
      </w:pPr>
      <w:r>
        <w:rPr>
          <w:sz w:val="23"/>
          <w:szCs w:val="23"/>
        </w:rPr>
        <w:t xml:space="preserve">10. Установление единого норматива целевых отчислений, производимых заказчиками (застройщиками) от стоимости строительно-монтажных работ (СМР) по объектам строительства на финансирование инспекций Департамента контроля и надзора за строительством, Государственного комитета стандартизации, независимо от источника финансирования. </w:t>
      </w:r>
    </w:p>
    <w:p w:rsidR="00FC2F96" w:rsidRDefault="00FC2F96" w:rsidP="00FC2F96">
      <w:pPr>
        <w:pStyle w:val="Default"/>
        <w:jc w:val="both"/>
        <w:rPr>
          <w:sz w:val="23"/>
          <w:szCs w:val="23"/>
        </w:rPr>
      </w:pPr>
      <w:r>
        <w:rPr>
          <w:sz w:val="23"/>
          <w:szCs w:val="23"/>
        </w:rPr>
        <w:t xml:space="preserve">11. Оказание государственной финансовой поддержки субъектам хозяйствования исключительно на конкурсной основе, независимо от формы собственности. </w:t>
      </w:r>
    </w:p>
    <w:p w:rsidR="00FC2F96" w:rsidRDefault="00FC2F96" w:rsidP="00FC2F96">
      <w:pPr>
        <w:pStyle w:val="Default"/>
        <w:jc w:val="both"/>
        <w:rPr>
          <w:sz w:val="23"/>
          <w:szCs w:val="23"/>
        </w:rPr>
      </w:pPr>
      <w:r>
        <w:rPr>
          <w:sz w:val="23"/>
          <w:szCs w:val="23"/>
        </w:rPr>
        <w:t xml:space="preserve">12. Ликвидация нормативных практик, разрешающих определённые виды страхования исключительно государственным страховым организациям и (или) страховым организациям, в уставных фондах которых более 50 процентов долей (голосующих акций) находятся в собственности Республики Беларусь. </w:t>
      </w:r>
    </w:p>
    <w:p w:rsidR="00FC2F96" w:rsidRDefault="00FC2F96" w:rsidP="00FC2F96">
      <w:pPr>
        <w:pStyle w:val="Default"/>
        <w:jc w:val="both"/>
        <w:rPr>
          <w:sz w:val="23"/>
          <w:szCs w:val="23"/>
        </w:rPr>
      </w:pPr>
      <w:r>
        <w:rPr>
          <w:sz w:val="23"/>
          <w:szCs w:val="23"/>
        </w:rPr>
        <w:lastRenderedPageBreak/>
        <w:t xml:space="preserve">13. Установление единых правил лицензирования для организаций, осуществляющих медицинскую деятельность, вне зависимости от формы собственности, путем внесения изменений в Положение о лицензировании отдельных видов деятельности, утвержденного Указом Президента № 450 от 01.09.2010 г. «О лицензировании отдельных видов деятельности», включая лицензирование медицинской деятельности государственных организаций здравоохранения. </w:t>
      </w:r>
    </w:p>
    <w:p w:rsidR="00FC2F96" w:rsidRDefault="00FC2F96" w:rsidP="009F1847">
      <w:pPr>
        <w:pStyle w:val="Default"/>
        <w:spacing w:after="14266"/>
        <w:jc w:val="both"/>
        <w:rPr>
          <w:sz w:val="23"/>
          <w:szCs w:val="23"/>
        </w:rPr>
      </w:pPr>
      <w:r>
        <w:rPr>
          <w:sz w:val="23"/>
          <w:szCs w:val="23"/>
        </w:rPr>
        <w:t>14. Ликвидация практики предоставления индивидуальных льгот отечественным и иностранным инвесторам (точечное льготирование).</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15. Установление в законодательстве максимально допустимых сроков оплаты бюджетных обязательств, предусмотренных договорами, заключенными по результатам проведения процедур государственных закупок. II. </w:t>
      </w:r>
      <w:r>
        <w:rPr>
          <w:b/>
          <w:bCs/>
          <w:sz w:val="23"/>
          <w:szCs w:val="23"/>
        </w:rPr>
        <w:t>Э</w:t>
      </w:r>
      <w:r>
        <w:rPr>
          <w:b/>
          <w:bCs/>
          <w:sz w:val="19"/>
          <w:szCs w:val="19"/>
        </w:rPr>
        <w:t>ФФЕКТИВНАЯ ДЕБЮРОКРАТИЗАЦИЯ</w:t>
      </w:r>
      <w:r>
        <w:rPr>
          <w:sz w:val="23"/>
          <w:szCs w:val="23"/>
        </w:rPr>
        <w:t xml:space="preserve">16. Ликвидация обязательного характера ассортиментных перечней товаров субъектам малого и среднего предпринимательства для объектов розничной торговли торговой площадью до 300 кв. метров и общественного питания - до 60 посадочных мест. 17. Отказ от двойного регулирования тарифов на платные стоматологические и диагностические услуги, ограничив их только предельным уровнем рентабельности, с дальнейшим исключением данных услуг из Перечня платных медицинских услуг, тарифы на которые регулируются государством. 18. Предоставление оценщикам негосударственной формы собственности права проводить оценку государственного имущества (активов) и земли.19. </w:t>
      </w:r>
      <w:proofErr w:type="gramStart"/>
      <w:r>
        <w:rPr>
          <w:sz w:val="23"/>
          <w:szCs w:val="23"/>
        </w:rPr>
        <w:t>Исключение из Положения о лицензировании, утвержденного Указом Президента Республики Беларусь № 450 от 1.09.2010г., права лицензирующего органа на приостановление или прекращение действия лицензии без предварительного принятия решения о предоставлении срока для устранения выявленных нарушений; принятие нормы, согласно которой при выявлении нарушения (в части лицензии) меры ответственности применяются только в этой части, с сохранением действия лицензии в оставшейся части;</w:t>
      </w:r>
      <w:proofErr w:type="gramEnd"/>
      <w:r>
        <w:rPr>
          <w:sz w:val="23"/>
          <w:szCs w:val="23"/>
        </w:rPr>
        <w:t xml:space="preserve"> установление нормы, согласно которой решение о прекращении действия и аннулировании лицензий происходит только на основании решения суда. III. </w:t>
      </w:r>
      <w:r>
        <w:rPr>
          <w:b/>
          <w:bCs/>
          <w:sz w:val="23"/>
          <w:szCs w:val="23"/>
        </w:rPr>
        <w:t>Р</w:t>
      </w:r>
      <w:r>
        <w:rPr>
          <w:b/>
          <w:bCs/>
          <w:sz w:val="19"/>
          <w:szCs w:val="19"/>
        </w:rPr>
        <w:t xml:space="preserve">ЕГУЛЯТОРНАЯ ОПТИМИЗАЦИЯ </w:t>
      </w:r>
      <w:r>
        <w:rPr>
          <w:sz w:val="23"/>
          <w:szCs w:val="23"/>
        </w:rPr>
        <w:t xml:space="preserve">20. Отмена повышающих коэффициентов к базовым ставкам налога на недвижимость и налога на землю. 21. Снижение ставок арендной платы, отмена повышающих коэффициентов в помещениях государственной и коммунальной собственности, переход на оплату аренды и эксплуатационных услуг по факту, без применения практики авансовых платежей.22. Исключение из налоговой базы сумм коммунальных расходов, возмещаемых арендодателю (лизингодателю), не включенных в арендную плату для организаций и индивидуальных предпринимателей, применяющих упрощенную систему налогообложения. 23. Приведение мер административного наказания в области предпринимательской деятельности в соответствие с размером нанесённого государству или обществу ущерба, степенью общественной опасности и с масштабами деятельности субъектов хозяйствования. Установление в </w:t>
      </w:r>
      <w:proofErr w:type="spellStart"/>
      <w:r>
        <w:rPr>
          <w:sz w:val="23"/>
          <w:szCs w:val="23"/>
        </w:rPr>
        <w:t>КоАП</w:t>
      </w:r>
      <w:proofErr w:type="spellEnd"/>
      <w:r>
        <w:rPr>
          <w:sz w:val="23"/>
          <w:szCs w:val="23"/>
        </w:rPr>
        <w:t xml:space="preserve"> Республики Беларусь </w:t>
      </w:r>
      <w:proofErr w:type="spellStart"/>
      <w:r>
        <w:rPr>
          <w:sz w:val="23"/>
          <w:szCs w:val="23"/>
        </w:rPr>
        <w:t>диференцированных</w:t>
      </w:r>
      <w:proofErr w:type="spellEnd"/>
      <w:r>
        <w:rPr>
          <w:sz w:val="23"/>
          <w:szCs w:val="23"/>
        </w:rPr>
        <w:t xml:space="preserve"> норм административной ответственности для субъектов малого предпринимательства. 24. Снижение налоговой нагрузки. Установление моратория на введение новых налогов, сборов, пошлин, обязательных неналоговых платежей. 25. Исключение из раздела «Доходы республиканского бюджета» Закона «О республиканском бюджете» установленных показателей доходов от сбора штрафов и реализации конфискованного имущества. 26. Дополнение критериев отнесения к субъектам малого и среднего предпринимательства критерием выручки от реализации товаров и услуг, в объёме и в эквиваленте до $10 млн. - для малых предприятий, до $50 млн. - для средних предприятий, до $2 млн. - для микроорганизаций.27. Ограничение размера тарифов на инкассацию наличных денег банками, услуги </w:t>
      </w:r>
      <w:proofErr w:type="spellStart"/>
      <w:r>
        <w:rPr>
          <w:sz w:val="23"/>
          <w:szCs w:val="23"/>
        </w:rPr>
        <w:t>эквайринга-до</w:t>
      </w:r>
      <w:proofErr w:type="spellEnd"/>
      <w:r>
        <w:rPr>
          <w:sz w:val="23"/>
          <w:szCs w:val="23"/>
        </w:rPr>
        <w:t xml:space="preserve"> уровня не выше 0,5% от суммы.28. Отмена запрета на осуществление авансовых платежей на приобретение импортных товаров и услуг коммерческими организациями и индивидуальными предпринимателями.29. Отмена права списания средств со счетов организаций по инкассовым распоряжениям контрольных, надзорных и финансовых органов без судебного постановления.30. Снижение тарифов оплаты проезда (в системе </w:t>
      </w:r>
      <w:proofErr w:type="spellStart"/>
      <w:r>
        <w:rPr>
          <w:sz w:val="23"/>
          <w:szCs w:val="23"/>
        </w:rPr>
        <w:t>Beltoll</w:t>
      </w:r>
      <w:proofErr w:type="spellEnd"/>
      <w:r>
        <w:rPr>
          <w:sz w:val="23"/>
          <w:szCs w:val="23"/>
        </w:rPr>
        <w:t>) по платным дорогам пассажирскому и грузовому транспорту грузоподъемностью до 5 тонн, ликвидация практики привязки тарифа к евро. 31. Отмена требования заполнения субъектами хозяйствования и подачи в Министерство по налогам и сборам Республики Беларусь реестра сведений о применении ставки НДС в размере ноль (0) процентов в соответствии с Указом Президента Республики Беларусь № 358 от 11 августа 2011 года «О стимулировании реализации товаров». 32. Отмена платы за услуги, связанные с подачей в налоговые органы налоговых деклараций (расчётов) в виде электронного документа.</w:t>
      </w:r>
      <w:r w:rsidR="009F1847">
        <w:rPr>
          <w:sz w:val="23"/>
          <w:szCs w:val="23"/>
        </w:rPr>
        <w:t xml:space="preserve"> </w:t>
      </w:r>
      <w:r>
        <w:rPr>
          <w:sz w:val="23"/>
          <w:szCs w:val="23"/>
        </w:rPr>
        <w:t>33. Отмена ограничений по использованию упрощенной системы налогообложения, касающихся организаций, 25 % уставного капитала которых принадлежит иным юридическим лицам. 34. Запрет на введение нормы 90-дневной отсрочки принятия ввозного НДС к вычету по импортируемым товарам.</w:t>
      </w:r>
      <w:r w:rsidR="009F1847">
        <w:rPr>
          <w:sz w:val="23"/>
          <w:szCs w:val="23"/>
        </w:rPr>
        <w:t xml:space="preserve"> </w:t>
      </w:r>
      <w:r>
        <w:rPr>
          <w:sz w:val="23"/>
          <w:szCs w:val="23"/>
        </w:rPr>
        <w:t xml:space="preserve">35. Отмена льготы по уплате НДС при реализации лесоматериалов лесхозами по их лесохозяйственной деятельности, создание равных налоговых режимов на рынке лесозаготовки для организаций всех форм собственности. 36. Взыскание налогов, сборов (пошлин), пени за счет средств дебиторов плательщика в случаях, если эти дебиторы являются государственными предприятиями (предприятиями с долей собственности государства). </w:t>
      </w:r>
    </w:p>
    <w:p w:rsidR="00FC2F96" w:rsidRDefault="00FC2F96" w:rsidP="00FC2F96">
      <w:pPr>
        <w:pStyle w:val="Default"/>
        <w:jc w:val="both"/>
        <w:rPr>
          <w:sz w:val="23"/>
          <w:szCs w:val="23"/>
        </w:rPr>
      </w:pPr>
      <w:r>
        <w:rPr>
          <w:sz w:val="23"/>
          <w:szCs w:val="23"/>
        </w:rPr>
        <w:lastRenderedPageBreak/>
        <w:t xml:space="preserve">37. Освобождение физических лиц от уплаты подоходного налога с сумм, направленных на медицинскую помощь для себя или близких родственников (социальный вычет). </w:t>
      </w:r>
    </w:p>
    <w:p w:rsidR="00FC2F96" w:rsidRDefault="00FC2F96" w:rsidP="00FC2F96">
      <w:pPr>
        <w:pStyle w:val="Default"/>
        <w:jc w:val="both"/>
        <w:rPr>
          <w:sz w:val="23"/>
          <w:szCs w:val="23"/>
        </w:rPr>
      </w:pPr>
      <w:r>
        <w:rPr>
          <w:sz w:val="23"/>
          <w:szCs w:val="23"/>
        </w:rPr>
        <w:t xml:space="preserve">38. Отмена нормы законодательства, согласно которой работающему пенсионеру уменьшается размер пенсии. </w:t>
      </w:r>
    </w:p>
    <w:p w:rsidR="00FC2F96" w:rsidRDefault="00FC2F96" w:rsidP="00FC2F96">
      <w:pPr>
        <w:pStyle w:val="Default"/>
        <w:jc w:val="both"/>
        <w:rPr>
          <w:sz w:val="23"/>
          <w:szCs w:val="23"/>
        </w:rPr>
      </w:pPr>
      <w:r>
        <w:rPr>
          <w:sz w:val="23"/>
          <w:szCs w:val="23"/>
        </w:rPr>
        <w:t xml:space="preserve">39. Обеспечение снижения пенсионной страховой нагрузки на нанимателей путем </w:t>
      </w:r>
      <w:proofErr w:type="spellStart"/>
      <w:r>
        <w:rPr>
          <w:sz w:val="23"/>
          <w:szCs w:val="23"/>
        </w:rPr>
        <w:t>перераспеределения</w:t>
      </w:r>
      <w:proofErr w:type="spellEnd"/>
      <w:r>
        <w:rPr>
          <w:sz w:val="23"/>
          <w:szCs w:val="23"/>
        </w:rPr>
        <w:t xml:space="preserve"> обязательных социальных отчислений между работодателем и наёмным работником. </w:t>
      </w:r>
    </w:p>
    <w:p w:rsidR="00FC2F96" w:rsidRDefault="00FC2F96" w:rsidP="00FC2F96">
      <w:pPr>
        <w:pStyle w:val="Default"/>
        <w:jc w:val="both"/>
        <w:rPr>
          <w:sz w:val="23"/>
          <w:szCs w:val="23"/>
        </w:rPr>
      </w:pPr>
      <w:r>
        <w:rPr>
          <w:sz w:val="23"/>
          <w:szCs w:val="23"/>
        </w:rPr>
        <w:t xml:space="preserve">40. Сокращение ставки отчисления от фонда заработной платы средств по обязательному страхованию от несчастных случаев на производстве и профессиональных заболеваний до 0,1%. </w:t>
      </w:r>
    </w:p>
    <w:p w:rsidR="00FC2F96" w:rsidRDefault="00FC2F96" w:rsidP="00FC2F96">
      <w:pPr>
        <w:pStyle w:val="Default"/>
        <w:jc w:val="both"/>
        <w:rPr>
          <w:sz w:val="23"/>
          <w:szCs w:val="23"/>
        </w:rPr>
      </w:pPr>
      <w:r>
        <w:rPr>
          <w:sz w:val="23"/>
          <w:szCs w:val="23"/>
        </w:rPr>
        <w:t xml:space="preserve">41. </w:t>
      </w:r>
      <w:proofErr w:type="gramStart"/>
      <w:r>
        <w:rPr>
          <w:sz w:val="23"/>
          <w:szCs w:val="23"/>
        </w:rPr>
        <w:t xml:space="preserve">Отнесение части расходов нанимателя при оплате медицинской помощи для сотрудников непосредственно организации, оказывающей платные медицинские услуги, на затраты по производству и реализации продукции, товаров (работ, услуг), учитываемые при налогообложении в рамках норматива средств, направляемых нанимателем на добровольное страхование медицинских расходов (5% от фонда заработной платы). </w:t>
      </w:r>
      <w:proofErr w:type="gramEnd"/>
    </w:p>
    <w:p w:rsidR="00FC2F96" w:rsidRDefault="00FC2F96" w:rsidP="00FC2F96">
      <w:pPr>
        <w:pStyle w:val="Default"/>
        <w:jc w:val="both"/>
        <w:rPr>
          <w:sz w:val="23"/>
          <w:szCs w:val="23"/>
        </w:rPr>
      </w:pPr>
      <w:r>
        <w:rPr>
          <w:sz w:val="23"/>
          <w:szCs w:val="23"/>
        </w:rPr>
        <w:t xml:space="preserve">42. Отмена практики ежегодного подтверждения сертификата собственного производства в ТПП на весь период функционирования данного производства на предприятии и практики получения сертификата на выполнение отдельных работ и услуг сторонним организациям. </w:t>
      </w:r>
    </w:p>
    <w:p w:rsidR="00FC2F96" w:rsidRDefault="00FC2F96" w:rsidP="00FC2F96">
      <w:pPr>
        <w:pStyle w:val="Default"/>
        <w:jc w:val="both"/>
        <w:rPr>
          <w:sz w:val="23"/>
          <w:szCs w:val="23"/>
        </w:rPr>
      </w:pPr>
      <w:r>
        <w:rPr>
          <w:sz w:val="23"/>
          <w:szCs w:val="23"/>
        </w:rPr>
        <w:t xml:space="preserve">43. Отмена практики получения производителем сертификата происхождения (СТ-1) в ТПП на каждую партию товара, если в него не вносилось существенных изменений, повлекших изменение основных параметров и характеристик этого товара. </w:t>
      </w:r>
    </w:p>
    <w:p w:rsidR="00FC2F96" w:rsidRDefault="00FC2F96" w:rsidP="009F1847">
      <w:pPr>
        <w:pStyle w:val="Default"/>
        <w:jc w:val="both"/>
        <w:rPr>
          <w:sz w:val="23"/>
          <w:szCs w:val="23"/>
        </w:rPr>
      </w:pPr>
      <w:r>
        <w:rPr>
          <w:sz w:val="23"/>
          <w:szCs w:val="23"/>
        </w:rPr>
        <w:t>44. Разработать и принять новую редакцию «Положения о порядке выдачи сертификатов продукции (работ, услуг) собственного производства», утвержденного Постановлением</w:t>
      </w:r>
      <w:r w:rsidR="009F1847">
        <w:rPr>
          <w:sz w:val="23"/>
          <w:szCs w:val="23"/>
        </w:rPr>
        <w:t xml:space="preserve"> </w:t>
      </w:r>
      <w:r>
        <w:rPr>
          <w:sz w:val="23"/>
          <w:szCs w:val="23"/>
        </w:rPr>
        <w:t xml:space="preserve">Совета Министров № 1520 от 20.10.2010г., с учетом практики развития </w:t>
      </w:r>
      <w:proofErr w:type="spellStart"/>
      <w:r>
        <w:rPr>
          <w:sz w:val="23"/>
          <w:szCs w:val="23"/>
        </w:rPr>
        <w:t>субконтрактации</w:t>
      </w:r>
      <w:proofErr w:type="spellEnd"/>
      <w:r>
        <w:rPr>
          <w:sz w:val="23"/>
          <w:szCs w:val="23"/>
        </w:rPr>
        <w:t xml:space="preserve"> и промышленной кооперации, а также интеграции Беларуси в мировую систему разделения труда. </w:t>
      </w:r>
    </w:p>
    <w:p w:rsidR="00FC2F96" w:rsidRDefault="00FC2F96" w:rsidP="009F1847">
      <w:pPr>
        <w:pStyle w:val="Default"/>
        <w:spacing w:after="14182"/>
        <w:jc w:val="both"/>
        <w:rPr>
          <w:sz w:val="23"/>
          <w:szCs w:val="23"/>
        </w:rPr>
      </w:pPr>
      <w:r>
        <w:rPr>
          <w:sz w:val="23"/>
          <w:szCs w:val="23"/>
        </w:rPr>
        <w:t xml:space="preserve">45. Признание Республикой Беларусь без дополнительных процедур сертификатов соответствия и других документов, подтверждающих соответствие продукции обязательным требованиям, выданных государствами – участниками Таможенного Союза, Европейского Союза, США и странами, с которыми заключены соответствующие международные договоры.46. Введение в Закон «О нормативных правовых актах Республики Беларусь» статьи об обязательной оценке регулирующего воздействия проектов нормативных правовых актов. IV. </w:t>
      </w:r>
      <w:r>
        <w:rPr>
          <w:b/>
          <w:bCs/>
          <w:sz w:val="23"/>
          <w:szCs w:val="23"/>
        </w:rPr>
        <w:t>Э</w:t>
      </w:r>
      <w:r>
        <w:rPr>
          <w:b/>
          <w:bCs/>
          <w:sz w:val="19"/>
          <w:szCs w:val="19"/>
        </w:rPr>
        <w:t>КОНОМИЧЕСКАЯ БЕЗОПАСНОСТЬ</w:t>
      </w:r>
      <w:r>
        <w:rPr>
          <w:b/>
          <w:bCs/>
          <w:sz w:val="23"/>
          <w:szCs w:val="23"/>
        </w:rPr>
        <w:t xml:space="preserve">, </w:t>
      </w:r>
      <w:r>
        <w:rPr>
          <w:b/>
          <w:bCs/>
          <w:sz w:val="19"/>
          <w:szCs w:val="19"/>
        </w:rPr>
        <w:t xml:space="preserve">ИНСТИТУТЫ РОСТА И РАЗВИТИЯ </w:t>
      </w:r>
      <w:r>
        <w:rPr>
          <w:sz w:val="23"/>
          <w:szCs w:val="23"/>
        </w:rPr>
        <w:t>47. Установление предельного уровня налоговых доходов органов государственного управления, включая ФСЗН: в 2017г. - в размере 30% ВВП, в 2018г. – 27% ВВП. 48. Осуществление эффективной антиинфляционной политики, снижение индекса потребительских цен в 2016 г. до уровня не выше 5%.</w:t>
      </w:r>
      <w:r w:rsidR="009F1847">
        <w:rPr>
          <w:sz w:val="23"/>
          <w:szCs w:val="23"/>
        </w:rPr>
        <w:t xml:space="preserve"> </w:t>
      </w:r>
      <w:r>
        <w:rPr>
          <w:sz w:val="23"/>
          <w:szCs w:val="23"/>
        </w:rPr>
        <w:t xml:space="preserve">49. Ограничение объёма льготных кредитов в общем объёме кредитования до 20%. 50. Принятие законодательной базы для развития финансовых операций напрямую между кредиторами и заёмщиками через онлайн площадки, минуя банковские учреждения. 51. </w:t>
      </w:r>
      <w:proofErr w:type="gramStart"/>
      <w:r>
        <w:rPr>
          <w:sz w:val="23"/>
          <w:szCs w:val="23"/>
        </w:rPr>
        <w:t xml:space="preserve">Создание органами государственного управления условий для выхода на свободное </w:t>
      </w:r>
      <w:proofErr w:type="spellStart"/>
      <w:r>
        <w:rPr>
          <w:sz w:val="23"/>
          <w:szCs w:val="23"/>
        </w:rPr>
        <w:t>курсообразование</w:t>
      </w:r>
      <w:proofErr w:type="spellEnd"/>
      <w:r>
        <w:rPr>
          <w:sz w:val="23"/>
          <w:szCs w:val="23"/>
        </w:rPr>
        <w:t xml:space="preserve"> и предсказуемую монетарную политику. 52.</w:t>
      </w:r>
      <w:proofErr w:type="gramEnd"/>
      <w:r>
        <w:rPr>
          <w:sz w:val="23"/>
          <w:szCs w:val="23"/>
        </w:rPr>
        <w:t xml:space="preserve"> Введение на 5 лет моратория на изменение условий хозяйствования, ухудшающих положение (налоговое, таможенное, земельное, валютное регулирование, лицензирование и сертификация) отечественных и иностранных инвесторов.</w:t>
      </w:r>
      <w:r w:rsidR="009F1847">
        <w:rPr>
          <w:sz w:val="23"/>
          <w:szCs w:val="23"/>
        </w:rPr>
        <w:t xml:space="preserve"> </w:t>
      </w:r>
      <w:r>
        <w:rPr>
          <w:sz w:val="23"/>
          <w:szCs w:val="23"/>
        </w:rPr>
        <w:t>53. Предоставление права национальным и иностранным инвесторам приобретать землю в частную собственность и включать её в коммерческий оборот, в том числе в залоговые операции.</w:t>
      </w:r>
      <w:r w:rsidR="009F1847">
        <w:rPr>
          <w:sz w:val="23"/>
          <w:szCs w:val="23"/>
        </w:rPr>
        <w:t xml:space="preserve"> </w:t>
      </w:r>
      <w:r>
        <w:rPr>
          <w:sz w:val="23"/>
          <w:szCs w:val="23"/>
        </w:rPr>
        <w:t>54. Правовая трансформация ОАО «Банк развития» в структуру по финансовому, структурному и институциональному оздоровлению экономики Беларуси, а также по содействию созданию новых источников развития и роста.</w:t>
      </w:r>
      <w:r w:rsidR="009F1847">
        <w:rPr>
          <w:sz w:val="23"/>
          <w:szCs w:val="23"/>
        </w:rPr>
        <w:t xml:space="preserve"> </w:t>
      </w:r>
      <w:r>
        <w:rPr>
          <w:sz w:val="23"/>
          <w:szCs w:val="23"/>
        </w:rPr>
        <w:t>55. Внедрение механизма оперативного зачета долговых обязательств, источником погашения которых являются бюджетные (казначейские) средства, в счет платежей в бюджет.</w:t>
      </w:r>
      <w:r w:rsidR="009F1847">
        <w:rPr>
          <w:sz w:val="23"/>
          <w:szCs w:val="23"/>
        </w:rPr>
        <w:t xml:space="preserve"> </w:t>
      </w:r>
      <w:r>
        <w:rPr>
          <w:sz w:val="23"/>
          <w:szCs w:val="23"/>
        </w:rPr>
        <w:t xml:space="preserve">V. </w:t>
      </w:r>
      <w:r>
        <w:rPr>
          <w:b/>
          <w:bCs/>
          <w:sz w:val="23"/>
          <w:szCs w:val="23"/>
        </w:rPr>
        <w:t>Ч</w:t>
      </w:r>
      <w:r>
        <w:rPr>
          <w:b/>
          <w:bCs/>
          <w:sz w:val="19"/>
          <w:szCs w:val="19"/>
        </w:rPr>
        <w:t xml:space="preserve">ЕСТНАЯ ПРИВАТИЗАЦИЯ </w:t>
      </w:r>
      <w:r>
        <w:rPr>
          <w:sz w:val="23"/>
          <w:szCs w:val="23"/>
        </w:rPr>
        <w:t xml:space="preserve">56. Принятие нормативного правового акта об обязательной приватизации убыточных малых и средних государственных коммерческих организаций в сфере розничной торговли, бытовых услуг, лёгкой промышленности, деревообрабатывающей промышленности, производства резиновых и пластмассовых изделий, строительных материалов - до 01.01.2017 г. 57. Законодательное закрепление обязанности арендодателя ограниченным закрытым перечнем условий для отказа и </w:t>
      </w:r>
      <w:proofErr w:type="spellStart"/>
      <w:r>
        <w:rPr>
          <w:sz w:val="23"/>
          <w:szCs w:val="23"/>
        </w:rPr>
        <w:t>установленние</w:t>
      </w:r>
      <w:proofErr w:type="spellEnd"/>
      <w:r>
        <w:rPr>
          <w:sz w:val="23"/>
          <w:szCs w:val="23"/>
        </w:rPr>
        <w:t xml:space="preserve"> порядка его обоснования по отчуждению субъекту хозяйствования (по его заявлению), арендуемого им более трех лет недвижимого имущества, находящегося в госсобственности и в собственности ОАО, 50 и более процентов акций которых, находится в государственной собственности. Установление административной ответственности должностных лиц за необоснованный отказ либо непринятие решения об отчуждении соответствующего имущества. 58. Обеспечение на открытой конкурсной основе передачи в доверительное управление, как имущественных комплексов, </w:t>
      </w:r>
      <w:proofErr w:type="spellStart"/>
      <w:r>
        <w:rPr>
          <w:sz w:val="23"/>
          <w:szCs w:val="23"/>
        </w:rPr>
        <w:t>низкорентабельных</w:t>
      </w:r>
      <w:proofErr w:type="spellEnd"/>
      <w:r>
        <w:rPr>
          <w:sz w:val="23"/>
          <w:szCs w:val="23"/>
        </w:rPr>
        <w:t xml:space="preserve"> и убыточных предприятий частным субъектам хозяйствования. 59. Создание общедоступного актуального кадастра инвестиционных площадок, обеспеченных необходимой инфраструктурой, с полной информацией для инвесторов.</w:t>
      </w:r>
      <w:r w:rsidR="009F1847">
        <w:rPr>
          <w:sz w:val="23"/>
          <w:szCs w:val="23"/>
        </w:rPr>
        <w:t xml:space="preserve"> </w:t>
      </w:r>
      <w:r>
        <w:rPr>
          <w:sz w:val="23"/>
          <w:szCs w:val="23"/>
        </w:rPr>
        <w:t>60. Принятие акта законодательства, определяющего понятие «</w:t>
      </w:r>
      <w:proofErr w:type="spellStart"/>
      <w:r>
        <w:rPr>
          <w:sz w:val="23"/>
          <w:szCs w:val="23"/>
        </w:rPr>
        <w:t>рейдерство</w:t>
      </w:r>
      <w:proofErr w:type="spellEnd"/>
      <w:r>
        <w:rPr>
          <w:sz w:val="23"/>
          <w:szCs w:val="23"/>
        </w:rPr>
        <w:t>», и механизмы противодействия ему.</w:t>
      </w:r>
      <w:r w:rsidR="009F1847">
        <w:rPr>
          <w:sz w:val="23"/>
          <w:szCs w:val="23"/>
        </w:rPr>
        <w:t xml:space="preserve"> </w:t>
      </w:r>
    </w:p>
    <w:p w:rsidR="00FC2F96" w:rsidRDefault="00FC2F96" w:rsidP="00FC2F96">
      <w:pPr>
        <w:pStyle w:val="Default"/>
        <w:jc w:val="both"/>
        <w:rPr>
          <w:sz w:val="23"/>
          <w:szCs w:val="23"/>
        </w:rPr>
      </w:pPr>
      <w:r>
        <w:rPr>
          <w:sz w:val="23"/>
          <w:szCs w:val="23"/>
        </w:rPr>
        <w:lastRenderedPageBreak/>
        <w:t xml:space="preserve">61. Проведение амнистии капитала. </w:t>
      </w:r>
    </w:p>
    <w:p w:rsidR="00FC2F96" w:rsidRDefault="00FC2F96" w:rsidP="00FC2F96">
      <w:pPr>
        <w:pStyle w:val="Default"/>
        <w:jc w:val="both"/>
        <w:rPr>
          <w:sz w:val="23"/>
          <w:szCs w:val="23"/>
        </w:rPr>
      </w:pPr>
    </w:p>
    <w:p w:rsidR="00FC2F96" w:rsidRDefault="00FC2F96" w:rsidP="00FC2F96">
      <w:pPr>
        <w:pStyle w:val="Default"/>
        <w:jc w:val="both"/>
        <w:rPr>
          <w:sz w:val="19"/>
          <w:szCs w:val="19"/>
        </w:rPr>
      </w:pPr>
      <w:r>
        <w:rPr>
          <w:sz w:val="23"/>
          <w:szCs w:val="23"/>
        </w:rPr>
        <w:t xml:space="preserve">VI. </w:t>
      </w:r>
      <w:r>
        <w:rPr>
          <w:b/>
          <w:bCs/>
          <w:sz w:val="23"/>
          <w:szCs w:val="23"/>
        </w:rPr>
        <w:t>О</w:t>
      </w:r>
      <w:r>
        <w:rPr>
          <w:b/>
          <w:bCs/>
          <w:sz w:val="19"/>
          <w:szCs w:val="19"/>
        </w:rPr>
        <w:t xml:space="preserve">ТВЕТСТВЕННОЕ ПАРТНЕРСТВО </w:t>
      </w:r>
    </w:p>
    <w:p w:rsidR="00FC2F96" w:rsidRDefault="00FC2F96" w:rsidP="00FC2F96">
      <w:pPr>
        <w:pStyle w:val="Default"/>
        <w:spacing w:after="20"/>
        <w:jc w:val="both"/>
        <w:rPr>
          <w:sz w:val="23"/>
          <w:szCs w:val="23"/>
        </w:rPr>
      </w:pPr>
      <w:r>
        <w:rPr>
          <w:sz w:val="23"/>
          <w:szCs w:val="23"/>
        </w:rPr>
        <w:t xml:space="preserve">62. Создание Института уполномоченного по защите прав предпринимателей (омбудсмена) при Президенте Республики Беларусь. Кандидатуры на данный пост представляются на утверждение Главы государства деловым сообществом. </w:t>
      </w:r>
    </w:p>
    <w:p w:rsidR="00FC2F96" w:rsidRDefault="00FC2F96" w:rsidP="00FC2F96">
      <w:pPr>
        <w:pStyle w:val="Default"/>
        <w:spacing w:after="20"/>
        <w:jc w:val="both"/>
        <w:rPr>
          <w:sz w:val="23"/>
          <w:szCs w:val="23"/>
        </w:rPr>
      </w:pPr>
      <w:r>
        <w:rPr>
          <w:sz w:val="23"/>
          <w:szCs w:val="23"/>
        </w:rPr>
        <w:t xml:space="preserve">63. Обеспечение участия объединений промышленников и предпринимателей (союзов и ассоциаций) в разработке государственной экономической политики, а также в определении параметров бюджетной политики на всех уровнях. </w:t>
      </w:r>
    </w:p>
    <w:p w:rsidR="00FC2F96" w:rsidRDefault="00FC2F96" w:rsidP="00FC2F96">
      <w:pPr>
        <w:pStyle w:val="Default"/>
        <w:spacing w:after="20"/>
        <w:jc w:val="both"/>
        <w:rPr>
          <w:sz w:val="23"/>
          <w:szCs w:val="23"/>
        </w:rPr>
      </w:pPr>
      <w:r>
        <w:rPr>
          <w:sz w:val="23"/>
          <w:szCs w:val="23"/>
        </w:rPr>
        <w:t xml:space="preserve">64. Обеспечение в составе Общественно-консультативных советов при органах государственной власти и управления не менее 50% представителей субъектов предпринимательской деятельности, их объединений (союзов и ассоциаций). </w:t>
      </w:r>
    </w:p>
    <w:p w:rsidR="00FC2F96" w:rsidRDefault="00FC2F96" w:rsidP="00FC2F96">
      <w:pPr>
        <w:pStyle w:val="Default"/>
        <w:spacing w:after="20"/>
        <w:jc w:val="both"/>
        <w:rPr>
          <w:sz w:val="23"/>
          <w:szCs w:val="23"/>
        </w:rPr>
      </w:pPr>
      <w:r>
        <w:rPr>
          <w:sz w:val="23"/>
          <w:szCs w:val="23"/>
        </w:rPr>
        <w:t xml:space="preserve">65. Обеспечение полной прозрачности доходов и расходов всех органов государственного управления - с публикацией результатов на сайтах этих органов до 1 марта года, следующего за </w:t>
      </w:r>
      <w:proofErr w:type="gramStart"/>
      <w:r>
        <w:rPr>
          <w:sz w:val="23"/>
          <w:szCs w:val="23"/>
        </w:rPr>
        <w:t>отчетным</w:t>
      </w:r>
      <w:proofErr w:type="gramEnd"/>
      <w:r>
        <w:rPr>
          <w:sz w:val="23"/>
          <w:szCs w:val="23"/>
        </w:rPr>
        <w:t xml:space="preserve">. </w:t>
      </w:r>
    </w:p>
    <w:p w:rsidR="00FC2F96" w:rsidRDefault="00FC2F96" w:rsidP="00FC2F96">
      <w:pPr>
        <w:pStyle w:val="Default"/>
        <w:spacing w:after="20"/>
        <w:jc w:val="both"/>
        <w:rPr>
          <w:sz w:val="23"/>
          <w:szCs w:val="23"/>
        </w:rPr>
      </w:pPr>
      <w:r>
        <w:rPr>
          <w:sz w:val="23"/>
          <w:szCs w:val="23"/>
        </w:rPr>
        <w:t xml:space="preserve">66. Размещение на сайте Министерства финансов Республики Беларусь полной, детальной информации о прошлых, настоящих и будущих бюджетных расходах органов государственного управления в рамках бюджетного процесса. </w:t>
      </w:r>
    </w:p>
    <w:p w:rsidR="00FC2F96" w:rsidRDefault="00FC2F96" w:rsidP="00FC2F96">
      <w:pPr>
        <w:pStyle w:val="Default"/>
        <w:spacing w:after="20"/>
        <w:jc w:val="both"/>
        <w:rPr>
          <w:sz w:val="23"/>
          <w:szCs w:val="23"/>
        </w:rPr>
      </w:pPr>
      <w:r>
        <w:rPr>
          <w:sz w:val="23"/>
          <w:szCs w:val="23"/>
        </w:rPr>
        <w:t xml:space="preserve">67. Обеспечение субъектам малого предпринимательства - резидентам Республики Беларусь - гарантированной квоты при государственных закупках - не ниже 10% - по всем видам товаров, работ и услуг, которые они в состоянии предоставить. </w:t>
      </w:r>
    </w:p>
    <w:p w:rsidR="00FC2F96" w:rsidRDefault="00FC2F96" w:rsidP="00FC2F96">
      <w:pPr>
        <w:pStyle w:val="Default"/>
        <w:spacing w:after="20"/>
        <w:jc w:val="both"/>
        <w:rPr>
          <w:sz w:val="23"/>
          <w:szCs w:val="23"/>
        </w:rPr>
      </w:pPr>
      <w:r>
        <w:rPr>
          <w:sz w:val="23"/>
          <w:szCs w:val="23"/>
        </w:rPr>
        <w:t xml:space="preserve">68. Принятие Закона Республики Беларусь «О </w:t>
      </w:r>
      <w:proofErr w:type="spellStart"/>
      <w:r>
        <w:rPr>
          <w:sz w:val="23"/>
          <w:szCs w:val="23"/>
        </w:rPr>
        <w:t>саморегулируемых</w:t>
      </w:r>
      <w:proofErr w:type="spellEnd"/>
      <w:r>
        <w:rPr>
          <w:sz w:val="23"/>
          <w:szCs w:val="23"/>
        </w:rPr>
        <w:t xml:space="preserve"> организациях». </w:t>
      </w:r>
    </w:p>
    <w:p w:rsidR="00FC2F96" w:rsidRDefault="00FC2F96" w:rsidP="00FC2F96">
      <w:pPr>
        <w:pStyle w:val="Default"/>
        <w:spacing w:after="20"/>
        <w:jc w:val="both"/>
        <w:rPr>
          <w:sz w:val="23"/>
          <w:szCs w:val="23"/>
        </w:rPr>
      </w:pPr>
      <w:r>
        <w:rPr>
          <w:sz w:val="23"/>
          <w:szCs w:val="23"/>
        </w:rPr>
        <w:t xml:space="preserve">69. Создание системы депозитного сбора потребительской упаковки, бывшей в употреблении. Руководящая организация данной системы должна работать на принципах саморегулирования. </w:t>
      </w:r>
    </w:p>
    <w:p w:rsidR="00FC2F96" w:rsidRDefault="00FC2F96" w:rsidP="00FC2F96">
      <w:pPr>
        <w:pStyle w:val="Default"/>
        <w:spacing w:after="20"/>
        <w:jc w:val="both"/>
        <w:rPr>
          <w:sz w:val="23"/>
          <w:szCs w:val="23"/>
        </w:rPr>
      </w:pPr>
      <w:r>
        <w:rPr>
          <w:sz w:val="23"/>
          <w:szCs w:val="23"/>
        </w:rPr>
        <w:t xml:space="preserve">70. Предоставление субъектам хозяйствования права включать суммы вступительных и членских взносов, перечисляемых ими в некоммерческие объединения и общественные организации промышленников и предпринимателей, в затраты по производству и реализации товаров (работ, услуг), в размере не более 500 базовых величин в год. </w:t>
      </w:r>
    </w:p>
    <w:p w:rsidR="00FC2F96" w:rsidRDefault="00FC2F96" w:rsidP="00FC2F96">
      <w:pPr>
        <w:pStyle w:val="Default"/>
        <w:spacing w:after="20"/>
        <w:jc w:val="both"/>
        <w:rPr>
          <w:sz w:val="23"/>
          <w:szCs w:val="23"/>
        </w:rPr>
      </w:pPr>
      <w:r>
        <w:rPr>
          <w:sz w:val="23"/>
          <w:szCs w:val="23"/>
        </w:rPr>
        <w:t xml:space="preserve">71. Возвращение для общественных и некоммерческих объединений предпринимателей, промышленников права применения понижающего коэффициента 0,1 к ставкам арендной платы. </w:t>
      </w:r>
    </w:p>
    <w:p w:rsidR="00FC2F96" w:rsidRDefault="00FC2F96" w:rsidP="00FC2F96">
      <w:pPr>
        <w:pStyle w:val="Default"/>
        <w:spacing w:after="20"/>
        <w:jc w:val="both"/>
        <w:rPr>
          <w:sz w:val="23"/>
          <w:szCs w:val="23"/>
        </w:rPr>
      </w:pPr>
      <w:r>
        <w:rPr>
          <w:sz w:val="23"/>
          <w:szCs w:val="23"/>
        </w:rPr>
        <w:t xml:space="preserve">72. Принятие закона Республики Беларусь «О благотворительности» с введением нормы льготирования по налогу на прибыль для организаций, которые оказывают спонсорскую помощь некоммерческим и общественным организациям, детским домам, объектам культуры и искусства, образования, спорта, религиозным общинам, официально зарегистрированным в Республике Беларусь. </w:t>
      </w:r>
    </w:p>
    <w:p w:rsidR="00FC2F96" w:rsidRDefault="00FC2F96" w:rsidP="00FC2F96">
      <w:pPr>
        <w:pStyle w:val="Default"/>
        <w:spacing w:after="20"/>
        <w:jc w:val="both"/>
        <w:rPr>
          <w:sz w:val="23"/>
          <w:szCs w:val="23"/>
        </w:rPr>
      </w:pPr>
      <w:r>
        <w:rPr>
          <w:sz w:val="23"/>
          <w:szCs w:val="23"/>
        </w:rPr>
        <w:t xml:space="preserve">73. Проведение ежегодных открытых парламентских слушаний, а также слушаний в областных (городских, районных) советах депутатов по вопросу состояния, тенденций и проблем развития предпринимательства, совместно с объединениями промышленников и предпринимателей (союзов, ассоциаций, Советами по предпринимательству). </w:t>
      </w:r>
    </w:p>
    <w:p w:rsidR="00FC2F96" w:rsidRDefault="00FC2F96" w:rsidP="009F1847">
      <w:pPr>
        <w:pStyle w:val="Default"/>
        <w:jc w:val="both"/>
        <w:rPr>
          <w:sz w:val="23"/>
          <w:szCs w:val="23"/>
        </w:rPr>
      </w:pPr>
      <w:r>
        <w:rPr>
          <w:sz w:val="23"/>
          <w:szCs w:val="23"/>
        </w:rPr>
        <w:t>74. Направление не менее 3% от общего объема налогов, поступающих в местные бюджеты от субъектов малого и среднего предпринимательства, на поддержку малого и среднего предпринимательства.</w:t>
      </w:r>
    </w:p>
    <w:p w:rsidR="00FC2F96" w:rsidRDefault="00FC2F96" w:rsidP="00FC2F96">
      <w:pPr>
        <w:pStyle w:val="Default"/>
        <w:spacing w:after="21"/>
        <w:jc w:val="both"/>
        <w:rPr>
          <w:sz w:val="23"/>
          <w:szCs w:val="23"/>
        </w:rPr>
      </w:pPr>
      <w:r>
        <w:rPr>
          <w:sz w:val="23"/>
          <w:szCs w:val="23"/>
        </w:rPr>
        <w:t xml:space="preserve">75. Компенсация государством расходов нанимателей на обучение и переквалификацию новых работников, принятых в рамках оптимизации рабочей силы в государственном коммерческом секторе. </w:t>
      </w:r>
    </w:p>
    <w:p w:rsidR="00FC2F96" w:rsidRDefault="00FC2F96" w:rsidP="00FC2F96">
      <w:pPr>
        <w:pStyle w:val="Default"/>
        <w:spacing w:after="21"/>
        <w:jc w:val="both"/>
        <w:rPr>
          <w:sz w:val="23"/>
          <w:szCs w:val="23"/>
        </w:rPr>
      </w:pPr>
      <w:r>
        <w:rPr>
          <w:sz w:val="23"/>
          <w:szCs w:val="23"/>
        </w:rPr>
        <w:t xml:space="preserve">76. Разработка концепции непрерывного профессионально-технического образования в стране на основе немецкого опыта дуального образования. Определение структуры работодателей основными заказчиками в системах образования. </w:t>
      </w:r>
    </w:p>
    <w:p w:rsidR="00FC2F96" w:rsidRDefault="00FC2F96" w:rsidP="00FC2F96">
      <w:pPr>
        <w:pStyle w:val="Default"/>
        <w:jc w:val="both"/>
        <w:rPr>
          <w:sz w:val="23"/>
          <w:szCs w:val="23"/>
        </w:rPr>
      </w:pPr>
      <w:r>
        <w:rPr>
          <w:sz w:val="23"/>
          <w:szCs w:val="23"/>
        </w:rPr>
        <w:t xml:space="preserve">77. Дополнить Закон Республики Беларусь от 10 января 2000 года «О нормативных правовых актах Республики Беларусь» статьей о вступлении в силу нормативных правовых актов, закрепляющих и (или) изменяющих условия ведения бизнеса не ранее шести месяцев после официального опубликования, за исключением актов, улучшающих правовое положение субъектов предпринимательской деятельности. </w:t>
      </w:r>
    </w:p>
    <w:p w:rsidR="007E48A4" w:rsidRDefault="007E48A4" w:rsidP="00FC2F96">
      <w:pPr>
        <w:jc w:val="both"/>
      </w:pPr>
    </w:p>
    <w:sectPr w:rsidR="007E48A4" w:rsidSect="00FC2F96">
      <w:pgSz w:w="12240" w:h="16340"/>
      <w:pgMar w:top="284" w:right="141" w:bottom="284" w:left="46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altName w:val="Arial"/>
    <w:panose1 w:val="020B0604020202020204"/>
    <w:charset w:val="CC"/>
    <w:family w:val="swiss"/>
    <w:pitch w:val="variable"/>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D0E2AB"/>
    <w:multiLevelType w:val="hybridMultilevel"/>
    <w:tmpl w:val="45D316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07F7965"/>
    <w:multiLevelType w:val="hybridMultilevel"/>
    <w:tmpl w:val="D37C48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2CAD5C6"/>
    <w:multiLevelType w:val="hybridMultilevel"/>
    <w:tmpl w:val="C9EF41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2EBF4F7"/>
    <w:multiLevelType w:val="hybridMultilevel"/>
    <w:tmpl w:val="4264A8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8475011"/>
    <w:multiLevelType w:val="hybridMultilevel"/>
    <w:tmpl w:val="BF244F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BEEE41F"/>
    <w:multiLevelType w:val="hybridMultilevel"/>
    <w:tmpl w:val="D7BF71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C31B196"/>
    <w:multiLevelType w:val="hybridMultilevel"/>
    <w:tmpl w:val="B0956E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5482749"/>
    <w:multiLevelType w:val="hybridMultilevel"/>
    <w:tmpl w:val="0E2A37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689A935"/>
    <w:multiLevelType w:val="hybridMultilevel"/>
    <w:tmpl w:val="BDC05B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7DD786F"/>
    <w:multiLevelType w:val="hybridMultilevel"/>
    <w:tmpl w:val="0F69E9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DDB5913"/>
    <w:multiLevelType w:val="hybridMultilevel"/>
    <w:tmpl w:val="4130A2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0689CB9"/>
    <w:multiLevelType w:val="hybridMultilevel"/>
    <w:tmpl w:val="ECAAD4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B81206E"/>
    <w:multiLevelType w:val="hybridMultilevel"/>
    <w:tmpl w:val="E1F64E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2013A8F"/>
    <w:multiLevelType w:val="hybridMultilevel"/>
    <w:tmpl w:val="951FDE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F1DD285"/>
    <w:multiLevelType w:val="hybridMultilevel"/>
    <w:tmpl w:val="85FECB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D8A3A3C"/>
    <w:multiLevelType w:val="hybridMultilevel"/>
    <w:tmpl w:val="5ACE2D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00B3959"/>
    <w:multiLevelType w:val="hybridMultilevel"/>
    <w:tmpl w:val="18FC39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CD297BC"/>
    <w:multiLevelType w:val="hybridMultilevel"/>
    <w:tmpl w:val="A0F907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4"/>
  </w:num>
  <w:num w:numId="4">
    <w:abstractNumId w:val="11"/>
  </w:num>
  <w:num w:numId="5">
    <w:abstractNumId w:val="14"/>
  </w:num>
  <w:num w:numId="6">
    <w:abstractNumId w:val="9"/>
  </w:num>
  <w:num w:numId="7">
    <w:abstractNumId w:val="7"/>
  </w:num>
  <w:num w:numId="8">
    <w:abstractNumId w:val="13"/>
  </w:num>
  <w:num w:numId="9">
    <w:abstractNumId w:val="6"/>
  </w:num>
  <w:num w:numId="10">
    <w:abstractNumId w:val="10"/>
  </w:num>
  <w:num w:numId="11">
    <w:abstractNumId w:val="17"/>
  </w:num>
  <w:num w:numId="12">
    <w:abstractNumId w:val="3"/>
  </w:num>
  <w:num w:numId="13">
    <w:abstractNumId w:val="5"/>
  </w:num>
  <w:num w:numId="14">
    <w:abstractNumId w:val="8"/>
  </w:num>
  <w:num w:numId="15">
    <w:abstractNumId w:val="12"/>
  </w:num>
  <w:num w:numId="16">
    <w:abstractNumId w:val="0"/>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2F96"/>
    <w:rsid w:val="007E48A4"/>
    <w:rsid w:val="009F1847"/>
    <w:rsid w:val="00FC2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8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F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6923</Words>
  <Characters>39464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1</cp:revision>
  <dcterms:created xsi:type="dcterms:W3CDTF">2016-03-04T11:27:00Z</dcterms:created>
  <dcterms:modified xsi:type="dcterms:W3CDTF">2016-03-04T11:42:00Z</dcterms:modified>
</cp:coreProperties>
</file>