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E5B" w:rsidRPr="006420E2" w:rsidRDefault="00AF3E5B" w:rsidP="00441A49">
      <w:pPr>
        <w:pStyle w:val="13"/>
        <w:spacing w:after="0" w:line="240" w:lineRule="auto"/>
        <w:ind w:left="-709" w:firstLine="0"/>
        <w:jc w:val="both"/>
        <w:rPr>
          <w:rFonts w:ascii="Arial" w:hAnsi="Arial" w:cs="Arial"/>
        </w:rPr>
      </w:pPr>
      <w:bookmarkStart w:id="0" w:name="_top"/>
      <w:bookmarkEnd w:id="0"/>
    </w:p>
    <w:p w:rsidR="001D47D6" w:rsidRDefault="001D47D6" w:rsidP="00441A49">
      <w:pPr>
        <w:shd w:val="clear" w:color="auto" w:fill="FFFFFF"/>
        <w:spacing w:after="0" w:line="280" w:lineRule="atLeast"/>
        <w:ind w:left="-709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u w:val="single"/>
          <w:lang w:val="en-US"/>
        </w:rPr>
      </w:pPr>
    </w:p>
    <w:p w:rsidR="003C6E1D" w:rsidRPr="003A492E" w:rsidRDefault="003C6E1D" w:rsidP="00441A49">
      <w:pPr>
        <w:shd w:val="clear" w:color="auto" w:fill="FFFFFF"/>
        <w:spacing w:after="0" w:line="280" w:lineRule="atLeast"/>
        <w:ind w:left="-709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</w:rPr>
      </w:pPr>
      <w:r w:rsidRPr="00416C37">
        <w:rPr>
          <w:rFonts w:ascii="Arial" w:eastAsia="Times New Roman" w:hAnsi="Arial" w:cs="Arial"/>
          <w:b/>
          <w:bCs/>
          <w:kern w:val="36"/>
          <w:sz w:val="24"/>
          <w:szCs w:val="24"/>
        </w:rPr>
        <w:t>Содержание</w:t>
      </w:r>
    </w:p>
    <w:p w:rsidR="00484B37" w:rsidRDefault="00484B37" w:rsidP="00441A49">
      <w:pPr>
        <w:shd w:val="clear" w:color="auto" w:fill="FFFFFF"/>
        <w:spacing w:after="0" w:line="280" w:lineRule="atLeast"/>
        <w:ind w:left="-709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</w:rPr>
      </w:pPr>
    </w:p>
    <w:p w:rsidR="00767B2C" w:rsidRDefault="005A2B9A" w:rsidP="00441A49">
      <w:pPr>
        <w:pStyle w:val="11"/>
        <w:spacing w:after="0"/>
        <w:ind w:left="-709" w:firstLine="0"/>
        <w:rPr>
          <w:rFonts w:ascii="Arial" w:hAnsi="Arial" w:cs="Arial"/>
          <w:b/>
          <w:u w:val="single"/>
        </w:rPr>
      </w:pPr>
      <w:r w:rsidRPr="00767B2C">
        <w:rPr>
          <w:rFonts w:ascii="Arial" w:hAnsi="Arial" w:cs="Arial"/>
          <w:b/>
          <w:u w:val="single"/>
        </w:rPr>
        <w:t>МАКРОЭКОНОМИКА</w:t>
      </w:r>
    </w:p>
    <w:p w:rsidR="00427C03" w:rsidRDefault="00427C03" w:rsidP="005000E0">
      <w:pPr>
        <w:shd w:val="clear" w:color="auto" w:fill="FFFFFF"/>
        <w:spacing w:after="0" w:line="280" w:lineRule="atLeast"/>
        <w:ind w:left="-709"/>
        <w:jc w:val="both"/>
        <w:outlineLvl w:val="0"/>
        <w:rPr>
          <w:rFonts w:ascii="Arial" w:eastAsia="Times New Roman" w:hAnsi="Arial" w:cs="Arial"/>
          <w:b/>
          <w:bCs/>
          <w:color w:val="4F81BD" w:themeColor="accent1"/>
          <w:kern w:val="36"/>
        </w:rPr>
      </w:pPr>
    </w:p>
    <w:p w:rsidR="00EA7A52" w:rsidRPr="00EA7A52" w:rsidRDefault="00EA7A52" w:rsidP="00EA7A52">
      <w:pPr>
        <w:shd w:val="clear" w:color="auto" w:fill="FFFFFF"/>
        <w:spacing w:after="0" w:line="280" w:lineRule="atLeast"/>
        <w:ind w:left="-709"/>
        <w:jc w:val="both"/>
        <w:outlineLvl w:val="0"/>
        <w:rPr>
          <w:rFonts w:ascii="Arial" w:eastAsia="Times New Roman" w:hAnsi="Arial" w:cs="Arial"/>
          <w:b/>
          <w:bCs/>
          <w:color w:val="4F81BD" w:themeColor="accent1"/>
          <w:kern w:val="36"/>
        </w:rPr>
      </w:pPr>
      <w:hyperlink w:anchor="ввп" w:history="1">
        <w:r w:rsidRPr="00867D5F">
          <w:rPr>
            <w:rStyle w:val="ab"/>
            <w:rFonts w:ascii="Arial" w:eastAsia="Times New Roman" w:hAnsi="Arial" w:cs="Arial"/>
            <w:b/>
            <w:bCs/>
            <w:color w:val="4F81BD" w:themeColor="accent1"/>
            <w:kern w:val="36"/>
          </w:rPr>
          <w:t>Замедление темпов роста ВВП связано с результатами Минска и Минской области</w:t>
        </w:r>
      </w:hyperlink>
    </w:p>
    <w:p w:rsidR="005000E0" w:rsidRPr="00867D5F" w:rsidRDefault="005000E0" w:rsidP="00441A49">
      <w:pPr>
        <w:pStyle w:val="11"/>
        <w:spacing w:after="0"/>
        <w:ind w:left="-709" w:firstLine="0"/>
        <w:rPr>
          <w:rFonts w:ascii="Arial" w:hAnsi="Arial" w:cs="Arial"/>
          <w:b/>
          <w:color w:val="4F81BD" w:themeColor="accent1"/>
          <w:u w:val="single"/>
        </w:rPr>
      </w:pPr>
    </w:p>
    <w:p w:rsidR="00EA7A52" w:rsidRPr="00EA7A52" w:rsidRDefault="00EA7A52" w:rsidP="00EA7A52">
      <w:pPr>
        <w:shd w:val="clear" w:color="auto" w:fill="FFFFFF"/>
        <w:spacing w:after="0" w:line="280" w:lineRule="atLeast"/>
        <w:ind w:left="-709"/>
        <w:jc w:val="both"/>
        <w:outlineLvl w:val="0"/>
        <w:rPr>
          <w:rFonts w:ascii="Arial" w:eastAsia="Times New Roman" w:hAnsi="Arial" w:cs="Arial"/>
          <w:b/>
          <w:bCs/>
          <w:color w:val="4F81BD" w:themeColor="accent1"/>
          <w:kern w:val="36"/>
        </w:rPr>
      </w:pPr>
      <w:hyperlink w:anchor="евробонды" w:history="1">
        <w:r w:rsidRPr="00867D5F">
          <w:rPr>
            <w:rStyle w:val="ab"/>
            <w:rFonts w:ascii="Arial" w:eastAsia="Times New Roman" w:hAnsi="Arial" w:cs="Arial"/>
            <w:b/>
            <w:bCs/>
            <w:color w:val="4F81BD" w:themeColor="accent1"/>
            <w:kern w:val="36"/>
          </w:rPr>
          <w:t>Котировки еврооблигаций Беларуси показывают негативную динамику на фоне сообщений об изменении состава собственников '</w:t>
        </w:r>
        <w:proofErr w:type="spellStart"/>
        <w:r w:rsidRPr="00867D5F">
          <w:rPr>
            <w:rStyle w:val="ab"/>
            <w:rFonts w:ascii="Arial" w:eastAsia="Times New Roman" w:hAnsi="Arial" w:cs="Arial"/>
            <w:b/>
            <w:bCs/>
            <w:color w:val="4F81BD" w:themeColor="accent1"/>
            <w:kern w:val="36"/>
          </w:rPr>
          <w:t>Уралкалия</w:t>
        </w:r>
        <w:proofErr w:type="spellEnd"/>
        <w:r w:rsidRPr="00867D5F">
          <w:rPr>
            <w:rStyle w:val="ab"/>
            <w:rFonts w:ascii="Arial" w:eastAsia="Times New Roman" w:hAnsi="Arial" w:cs="Arial"/>
            <w:b/>
            <w:bCs/>
            <w:color w:val="4F81BD" w:themeColor="accent1"/>
            <w:kern w:val="36"/>
          </w:rPr>
          <w:t>'</w:t>
        </w:r>
      </w:hyperlink>
    </w:p>
    <w:p w:rsidR="00767B2C" w:rsidRDefault="00767B2C" w:rsidP="00441A49">
      <w:pPr>
        <w:pStyle w:val="11"/>
        <w:spacing w:after="0"/>
        <w:ind w:left="-709" w:firstLine="0"/>
        <w:rPr>
          <w:rFonts w:ascii="Arial" w:hAnsi="Arial" w:cs="Arial"/>
          <w:b/>
          <w:u w:val="single"/>
        </w:rPr>
      </w:pPr>
    </w:p>
    <w:p w:rsidR="003A492E" w:rsidRPr="00767B2C" w:rsidRDefault="00767B2C" w:rsidP="00441A49">
      <w:pPr>
        <w:pStyle w:val="11"/>
        <w:spacing w:after="0"/>
        <w:ind w:left="-709" w:firstLine="0"/>
        <w:rPr>
          <w:rStyle w:val="ab"/>
          <w:rFonts w:ascii="Arial" w:hAnsi="Arial" w:cs="Arial"/>
          <w:b/>
          <w:color w:val="auto"/>
        </w:rPr>
      </w:pPr>
      <w:r w:rsidRPr="00767B2C">
        <w:rPr>
          <w:rFonts w:ascii="Arial" w:hAnsi="Arial" w:cs="Arial"/>
          <w:b/>
          <w:u w:val="single"/>
        </w:rPr>
        <w:t>ФИНАНСЫ</w:t>
      </w:r>
    </w:p>
    <w:p w:rsidR="00427C03" w:rsidRDefault="00427C03" w:rsidP="005000E0">
      <w:pPr>
        <w:shd w:val="clear" w:color="auto" w:fill="FFFFFF"/>
        <w:spacing w:after="0" w:line="280" w:lineRule="atLeast"/>
        <w:ind w:left="-709"/>
        <w:jc w:val="both"/>
        <w:outlineLvl w:val="0"/>
        <w:rPr>
          <w:rFonts w:ascii="Arial" w:eastAsia="Times New Roman" w:hAnsi="Arial" w:cs="Arial"/>
          <w:b/>
          <w:bCs/>
          <w:color w:val="4F81BD" w:themeColor="accent1"/>
          <w:kern w:val="36"/>
        </w:rPr>
      </w:pPr>
    </w:p>
    <w:p w:rsidR="003F08F5" w:rsidRPr="003F08F5" w:rsidRDefault="003F08F5" w:rsidP="003F08F5">
      <w:pPr>
        <w:shd w:val="clear" w:color="auto" w:fill="FFFFFF"/>
        <w:spacing w:after="0" w:line="280" w:lineRule="atLeast"/>
        <w:ind w:left="-709"/>
        <w:jc w:val="both"/>
        <w:outlineLvl w:val="0"/>
        <w:rPr>
          <w:rFonts w:ascii="Arial" w:eastAsia="Times New Roman" w:hAnsi="Arial" w:cs="Arial"/>
          <w:b/>
          <w:bCs/>
          <w:color w:val="4F81BD" w:themeColor="accent1"/>
          <w:kern w:val="36"/>
        </w:rPr>
      </w:pPr>
      <w:hyperlink w:anchor="задолженность" w:history="1">
        <w:r w:rsidRPr="00867D5F">
          <w:rPr>
            <w:rStyle w:val="ab"/>
            <w:rFonts w:ascii="Arial" w:eastAsia="Times New Roman" w:hAnsi="Arial" w:cs="Arial"/>
            <w:b/>
            <w:bCs/>
            <w:color w:val="4F81BD" w:themeColor="accent1"/>
            <w:kern w:val="36"/>
          </w:rPr>
          <w:t>Задолженность секторов экономики по кредитам в иностранной валюте увеличилась за август на USD 334,2 млн.</w:t>
        </w:r>
      </w:hyperlink>
    </w:p>
    <w:p w:rsidR="00FE3EDF" w:rsidRPr="00867D5F" w:rsidRDefault="00FE3EDF" w:rsidP="00441A49">
      <w:pPr>
        <w:pStyle w:val="13"/>
        <w:spacing w:after="0" w:line="240" w:lineRule="auto"/>
        <w:ind w:left="-709" w:firstLine="0"/>
        <w:jc w:val="both"/>
        <w:rPr>
          <w:rFonts w:ascii="Arial" w:eastAsia="Times New Roman" w:hAnsi="Arial" w:cs="Arial"/>
          <w:b/>
          <w:bCs/>
          <w:color w:val="4F81BD" w:themeColor="accent1"/>
          <w:kern w:val="36"/>
          <w:szCs w:val="24"/>
          <w:u w:val="single"/>
        </w:rPr>
      </w:pPr>
    </w:p>
    <w:p w:rsidR="00EA7A52" w:rsidRPr="00867D5F" w:rsidRDefault="00EA7A52" w:rsidP="00EA7A52">
      <w:pPr>
        <w:shd w:val="clear" w:color="auto" w:fill="FFFFFF"/>
        <w:spacing w:after="0" w:line="280" w:lineRule="atLeast"/>
        <w:ind w:left="-709"/>
        <w:jc w:val="both"/>
        <w:outlineLvl w:val="0"/>
        <w:rPr>
          <w:rFonts w:ascii="Arial" w:eastAsia="Times New Roman" w:hAnsi="Arial" w:cs="Arial"/>
          <w:b/>
          <w:bCs/>
          <w:color w:val="4F81BD" w:themeColor="accent1"/>
          <w:kern w:val="36"/>
        </w:rPr>
      </w:pPr>
      <w:hyperlink w:anchor="минфин" w:history="1">
        <w:r w:rsidRPr="00867D5F">
          <w:rPr>
            <w:rStyle w:val="ab"/>
            <w:rFonts w:ascii="Arial" w:eastAsia="Times New Roman" w:hAnsi="Arial" w:cs="Arial"/>
            <w:b/>
            <w:bCs/>
            <w:color w:val="4F81BD" w:themeColor="accent1"/>
            <w:kern w:val="36"/>
          </w:rPr>
          <w:t xml:space="preserve">Минфин реализовал на аукционе 22,5% от заявленного к размещению объема </w:t>
        </w:r>
        <w:proofErr w:type="gramStart"/>
        <w:r w:rsidRPr="00867D5F">
          <w:rPr>
            <w:rStyle w:val="ab"/>
            <w:rFonts w:ascii="Arial" w:eastAsia="Times New Roman" w:hAnsi="Arial" w:cs="Arial"/>
            <w:b/>
            <w:bCs/>
            <w:color w:val="4F81BD" w:themeColor="accent1"/>
            <w:kern w:val="36"/>
          </w:rPr>
          <w:t>валютных</w:t>
        </w:r>
        <w:proofErr w:type="gramEnd"/>
        <w:r w:rsidRPr="00867D5F">
          <w:rPr>
            <w:rStyle w:val="ab"/>
            <w:rFonts w:ascii="Arial" w:eastAsia="Times New Roman" w:hAnsi="Arial" w:cs="Arial"/>
            <w:b/>
            <w:bCs/>
            <w:color w:val="4F81BD" w:themeColor="accent1"/>
            <w:kern w:val="36"/>
          </w:rPr>
          <w:t xml:space="preserve"> </w:t>
        </w:r>
        <w:proofErr w:type="spellStart"/>
        <w:r w:rsidRPr="00867D5F">
          <w:rPr>
            <w:rStyle w:val="ab"/>
            <w:rFonts w:ascii="Arial" w:eastAsia="Times New Roman" w:hAnsi="Arial" w:cs="Arial"/>
            <w:b/>
            <w:bCs/>
            <w:color w:val="4F81BD" w:themeColor="accent1"/>
            <w:kern w:val="36"/>
          </w:rPr>
          <w:t>гособлигаций</w:t>
        </w:r>
        <w:proofErr w:type="spellEnd"/>
      </w:hyperlink>
    </w:p>
    <w:p w:rsidR="00EA7A52" w:rsidRPr="00EA7A52" w:rsidRDefault="00EA7A52" w:rsidP="00EA7A52">
      <w:pPr>
        <w:shd w:val="clear" w:color="auto" w:fill="FFFFFF"/>
        <w:spacing w:after="0" w:line="280" w:lineRule="atLeast"/>
        <w:ind w:left="-709"/>
        <w:jc w:val="both"/>
        <w:outlineLvl w:val="0"/>
        <w:rPr>
          <w:rFonts w:ascii="Arial" w:eastAsia="Times New Roman" w:hAnsi="Arial" w:cs="Arial"/>
          <w:b/>
          <w:bCs/>
          <w:color w:val="4F81BD" w:themeColor="accent1"/>
          <w:kern w:val="36"/>
        </w:rPr>
      </w:pPr>
    </w:p>
    <w:p w:rsidR="00EA7A52" w:rsidRPr="00EA7A52" w:rsidRDefault="00EA7A52" w:rsidP="00EA7A52">
      <w:pPr>
        <w:shd w:val="clear" w:color="auto" w:fill="FFFFFF"/>
        <w:spacing w:after="0" w:line="280" w:lineRule="atLeast"/>
        <w:ind w:left="-709"/>
        <w:jc w:val="both"/>
        <w:outlineLvl w:val="0"/>
        <w:rPr>
          <w:rFonts w:ascii="Arial" w:eastAsia="Times New Roman" w:hAnsi="Arial" w:cs="Arial"/>
          <w:b/>
          <w:bCs/>
          <w:color w:val="4F81BD" w:themeColor="accent1"/>
          <w:kern w:val="36"/>
        </w:rPr>
      </w:pPr>
      <w:hyperlink w:anchor="жилье" w:history="1">
        <w:r w:rsidRPr="00867D5F">
          <w:rPr>
            <w:rStyle w:val="ab"/>
            <w:rFonts w:ascii="Arial" w:eastAsia="Times New Roman" w:hAnsi="Arial" w:cs="Arial"/>
            <w:b/>
            <w:bCs/>
            <w:color w:val="4F81BD" w:themeColor="accent1"/>
            <w:kern w:val="36"/>
          </w:rPr>
          <w:t>Госбанки остановили кредитование жилья по льготным ставкам</w:t>
        </w:r>
      </w:hyperlink>
    </w:p>
    <w:p w:rsidR="00427C03" w:rsidRDefault="00427C03" w:rsidP="00441A49">
      <w:pPr>
        <w:pStyle w:val="13"/>
        <w:spacing w:after="0" w:line="240" w:lineRule="auto"/>
        <w:ind w:left="-709" w:firstLine="0"/>
        <w:jc w:val="both"/>
        <w:rPr>
          <w:rFonts w:ascii="Arial" w:eastAsia="Times New Roman" w:hAnsi="Arial" w:cs="Arial"/>
          <w:b/>
          <w:bCs/>
          <w:kern w:val="36"/>
          <w:szCs w:val="24"/>
          <w:u w:val="single"/>
        </w:rPr>
      </w:pPr>
    </w:p>
    <w:p w:rsidR="00767B2C" w:rsidRDefault="00ED0CDD" w:rsidP="00441A49">
      <w:pPr>
        <w:pStyle w:val="13"/>
        <w:spacing w:after="0" w:line="240" w:lineRule="auto"/>
        <w:ind w:left="-709" w:firstLine="0"/>
        <w:jc w:val="both"/>
        <w:rPr>
          <w:rFonts w:ascii="Arial" w:eastAsia="Times New Roman" w:hAnsi="Arial" w:cs="Arial"/>
          <w:b/>
          <w:bCs/>
          <w:kern w:val="36"/>
          <w:szCs w:val="24"/>
          <w:u w:val="single"/>
        </w:rPr>
      </w:pPr>
      <w:r w:rsidRPr="00767B2C">
        <w:rPr>
          <w:rFonts w:ascii="Arial" w:eastAsia="Times New Roman" w:hAnsi="Arial" w:cs="Arial"/>
          <w:b/>
          <w:bCs/>
          <w:kern w:val="36"/>
          <w:szCs w:val="24"/>
          <w:u w:val="single"/>
        </w:rPr>
        <w:t>КОМПАНИИ И РЫНКИ</w:t>
      </w:r>
    </w:p>
    <w:p w:rsidR="00767B2C" w:rsidRDefault="00767B2C" w:rsidP="00441A49">
      <w:pPr>
        <w:pStyle w:val="13"/>
        <w:spacing w:after="0" w:line="240" w:lineRule="auto"/>
        <w:ind w:left="-709" w:firstLine="0"/>
        <w:jc w:val="both"/>
        <w:rPr>
          <w:rFonts w:ascii="Arial" w:eastAsia="Times New Roman" w:hAnsi="Arial" w:cs="Arial"/>
          <w:b/>
          <w:bCs/>
          <w:kern w:val="36"/>
          <w:szCs w:val="24"/>
          <w:u w:val="single"/>
        </w:rPr>
      </w:pPr>
    </w:p>
    <w:p w:rsidR="003F08F5" w:rsidRPr="003F08F5" w:rsidRDefault="00EA7A52" w:rsidP="003F08F5">
      <w:pPr>
        <w:shd w:val="clear" w:color="auto" w:fill="FFFFFF"/>
        <w:spacing w:after="0" w:line="280" w:lineRule="atLeast"/>
        <w:ind w:left="-709"/>
        <w:jc w:val="both"/>
        <w:outlineLvl w:val="0"/>
        <w:rPr>
          <w:rFonts w:ascii="Arial" w:eastAsia="Times New Roman" w:hAnsi="Arial" w:cs="Arial"/>
          <w:b/>
          <w:bCs/>
          <w:color w:val="4F81BD" w:themeColor="accent1"/>
          <w:kern w:val="36"/>
        </w:rPr>
      </w:pPr>
      <w:hyperlink w:anchor="сукно" w:history="1">
        <w:r w:rsidR="003F08F5" w:rsidRPr="00867D5F">
          <w:rPr>
            <w:rStyle w:val="ab"/>
            <w:rFonts w:ascii="Arial" w:eastAsia="Times New Roman" w:hAnsi="Arial" w:cs="Arial"/>
            <w:b/>
            <w:bCs/>
            <w:color w:val="4F81BD" w:themeColor="accent1"/>
            <w:kern w:val="36"/>
          </w:rPr>
          <w:t>Рост производства ОАО 'Сукно' по итогам 2013 года должен составить 2-3%</w:t>
        </w:r>
      </w:hyperlink>
    </w:p>
    <w:p w:rsidR="00427C03" w:rsidRPr="00867D5F" w:rsidRDefault="00427C03" w:rsidP="00767B2C">
      <w:pPr>
        <w:pStyle w:val="13"/>
        <w:spacing w:after="0" w:line="240" w:lineRule="auto"/>
        <w:ind w:left="-709" w:firstLine="0"/>
        <w:jc w:val="both"/>
        <w:rPr>
          <w:rFonts w:ascii="Arial" w:eastAsia="Times New Roman" w:hAnsi="Arial" w:cs="Arial"/>
          <w:b/>
          <w:bCs/>
          <w:color w:val="4F81BD" w:themeColor="accent1"/>
          <w:kern w:val="36"/>
          <w:szCs w:val="24"/>
          <w:u w:val="single"/>
        </w:rPr>
      </w:pPr>
    </w:p>
    <w:p w:rsidR="00EA7A52" w:rsidRPr="00867D5F" w:rsidRDefault="00EA7A52" w:rsidP="00EA7A52">
      <w:pPr>
        <w:shd w:val="clear" w:color="auto" w:fill="FFFFFF"/>
        <w:spacing w:after="0" w:line="280" w:lineRule="atLeast"/>
        <w:ind w:left="-709"/>
        <w:jc w:val="both"/>
        <w:outlineLvl w:val="0"/>
        <w:rPr>
          <w:rFonts w:ascii="Arial" w:eastAsia="Times New Roman" w:hAnsi="Arial" w:cs="Arial"/>
          <w:b/>
          <w:bCs/>
          <w:color w:val="4F81BD" w:themeColor="accent1"/>
          <w:kern w:val="36"/>
        </w:rPr>
      </w:pPr>
      <w:hyperlink w:anchor="витебскдрев" w:history="1">
        <w:r w:rsidRPr="00867D5F">
          <w:rPr>
            <w:rStyle w:val="ab"/>
            <w:rFonts w:ascii="Arial" w:eastAsia="Times New Roman" w:hAnsi="Arial" w:cs="Arial"/>
            <w:b/>
            <w:bCs/>
            <w:color w:val="4F81BD" w:themeColor="accent1"/>
            <w:kern w:val="36"/>
          </w:rPr>
          <w:t>'</w:t>
        </w:r>
        <w:proofErr w:type="spellStart"/>
        <w:r w:rsidRPr="00867D5F">
          <w:rPr>
            <w:rStyle w:val="ab"/>
            <w:rFonts w:ascii="Arial" w:eastAsia="Times New Roman" w:hAnsi="Arial" w:cs="Arial"/>
            <w:b/>
            <w:bCs/>
            <w:color w:val="4F81BD" w:themeColor="accent1"/>
            <w:kern w:val="36"/>
          </w:rPr>
          <w:t>Витебскдрев</w:t>
        </w:r>
        <w:proofErr w:type="spellEnd"/>
        <w:r w:rsidRPr="00867D5F">
          <w:rPr>
            <w:rStyle w:val="ab"/>
            <w:rFonts w:ascii="Arial" w:eastAsia="Times New Roman" w:hAnsi="Arial" w:cs="Arial"/>
            <w:b/>
            <w:bCs/>
            <w:color w:val="4F81BD" w:themeColor="accent1"/>
            <w:kern w:val="36"/>
          </w:rPr>
          <w:t>' планирует запустить производство плит МДФ/ХДФ в конце 2013 года</w:t>
        </w:r>
      </w:hyperlink>
    </w:p>
    <w:p w:rsidR="00EA7A52" w:rsidRPr="00867D5F" w:rsidRDefault="00EA7A52" w:rsidP="00EA7A52">
      <w:pPr>
        <w:shd w:val="clear" w:color="auto" w:fill="FFFFFF"/>
        <w:spacing w:after="0" w:line="280" w:lineRule="atLeast"/>
        <w:ind w:left="-709"/>
        <w:jc w:val="both"/>
        <w:outlineLvl w:val="0"/>
        <w:rPr>
          <w:rFonts w:ascii="Arial" w:eastAsia="Times New Roman" w:hAnsi="Arial" w:cs="Arial"/>
          <w:b/>
          <w:bCs/>
          <w:color w:val="4F81BD" w:themeColor="accent1"/>
          <w:kern w:val="36"/>
        </w:rPr>
      </w:pPr>
    </w:p>
    <w:p w:rsidR="00EA7A52" w:rsidRPr="00867D5F" w:rsidRDefault="00EA7A52" w:rsidP="00EA7A52">
      <w:pPr>
        <w:shd w:val="clear" w:color="auto" w:fill="FFFFFF"/>
        <w:spacing w:after="0" w:line="280" w:lineRule="atLeast"/>
        <w:ind w:left="-709"/>
        <w:jc w:val="both"/>
        <w:outlineLvl w:val="0"/>
        <w:rPr>
          <w:rFonts w:ascii="Arial" w:eastAsia="Times New Roman" w:hAnsi="Arial" w:cs="Arial"/>
          <w:b/>
          <w:bCs/>
          <w:color w:val="4F81BD" w:themeColor="accent1"/>
          <w:kern w:val="36"/>
        </w:rPr>
      </w:pPr>
      <w:hyperlink w:anchor="борисовдрев" w:history="1">
        <w:proofErr w:type="spellStart"/>
        <w:r w:rsidRPr="00867D5F">
          <w:rPr>
            <w:rStyle w:val="ab"/>
            <w:rFonts w:ascii="Arial" w:eastAsia="Times New Roman" w:hAnsi="Arial" w:cs="Arial"/>
            <w:b/>
            <w:bCs/>
            <w:color w:val="4F81BD" w:themeColor="accent1"/>
            <w:kern w:val="36"/>
          </w:rPr>
          <w:t>Инвестпроект</w:t>
        </w:r>
        <w:proofErr w:type="spellEnd"/>
        <w:r w:rsidRPr="00867D5F">
          <w:rPr>
            <w:rStyle w:val="ab"/>
            <w:rFonts w:ascii="Arial" w:eastAsia="Times New Roman" w:hAnsi="Arial" w:cs="Arial"/>
            <w:b/>
            <w:bCs/>
            <w:color w:val="4F81BD" w:themeColor="accent1"/>
            <w:kern w:val="36"/>
          </w:rPr>
          <w:t xml:space="preserve"> в ОАО '</w:t>
        </w:r>
        <w:proofErr w:type="spellStart"/>
        <w:r w:rsidRPr="00867D5F">
          <w:rPr>
            <w:rStyle w:val="ab"/>
            <w:rFonts w:ascii="Arial" w:eastAsia="Times New Roman" w:hAnsi="Arial" w:cs="Arial"/>
            <w:b/>
            <w:bCs/>
            <w:color w:val="4F81BD" w:themeColor="accent1"/>
            <w:kern w:val="36"/>
          </w:rPr>
          <w:t>Борисовдрев</w:t>
        </w:r>
        <w:proofErr w:type="spellEnd"/>
        <w:r w:rsidRPr="00867D5F">
          <w:rPr>
            <w:rStyle w:val="ab"/>
            <w:rFonts w:ascii="Arial" w:eastAsia="Times New Roman" w:hAnsi="Arial" w:cs="Arial"/>
            <w:b/>
            <w:bCs/>
            <w:color w:val="4F81BD" w:themeColor="accent1"/>
            <w:kern w:val="36"/>
          </w:rPr>
          <w:t>' должен завершиться в IV квартале 2013 года</w:t>
        </w:r>
      </w:hyperlink>
    </w:p>
    <w:p w:rsidR="00EA7A52" w:rsidRPr="00867D5F" w:rsidRDefault="00EA7A52" w:rsidP="00EA7A52">
      <w:pPr>
        <w:shd w:val="clear" w:color="auto" w:fill="FFFFFF"/>
        <w:spacing w:after="0" w:line="280" w:lineRule="atLeast"/>
        <w:ind w:left="-709"/>
        <w:jc w:val="both"/>
        <w:outlineLvl w:val="0"/>
        <w:rPr>
          <w:rFonts w:ascii="Arial" w:eastAsia="Times New Roman" w:hAnsi="Arial" w:cs="Arial"/>
          <w:b/>
          <w:bCs/>
          <w:color w:val="4F81BD" w:themeColor="accent1"/>
          <w:kern w:val="36"/>
        </w:rPr>
      </w:pPr>
    </w:p>
    <w:p w:rsidR="00EA7A52" w:rsidRPr="00EA7A52" w:rsidRDefault="00EA7A52" w:rsidP="00EA7A52">
      <w:pPr>
        <w:shd w:val="clear" w:color="auto" w:fill="FFFFFF"/>
        <w:spacing w:after="0" w:line="280" w:lineRule="atLeast"/>
        <w:ind w:left="-709"/>
        <w:jc w:val="both"/>
        <w:outlineLvl w:val="0"/>
        <w:rPr>
          <w:rFonts w:ascii="Arial" w:eastAsia="Times New Roman" w:hAnsi="Arial" w:cs="Arial"/>
          <w:b/>
          <w:bCs/>
          <w:color w:val="4F81BD" w:themeColor="accent1"/>
          <w:kern w:val="36"/>
        </w:rPr>
      </w:pPr>
      <w:hyperlink w:anchor="цемент" w:history="1">
        <w:r w:rsidRPr="00867D5F">
          <w:rPr>
            <w:rStyle w:val="ab"/>
            <w:rFonts w:ascii="Arial" w:eastAsia="Times New Roman" w:hAnsi="Arial" w:cs="Arial"/>
            <w:b/>
            <w:bCs/>
            <w:color w:val="4F81BD" w:themeColor="accent1"/>
            <w:kern w:val="36"/>
          </w:rPr>
          <w:t>Минстройархитектуры: рост производства цемента связан с сезонным фактором и ростом спроса</w:t>
        </w:r>
      </w:hyperlink>
    </w:p>
    <w:p w:rsidR="00EA7A52" w:rsidRPr="00EA7A52" w:rsidRDefault="00EA7A52" w:rsidP="00EA7A52">
      <w:pPr>
        <w:pStyle w:val="11"/>
      </w:pPr>
    </w:p>
    <w:p w:rsidR="00767B2C" w:rsidRDefault="005D5DFC" w:rsidP="00767B2C">
      <w:pPr>
        <w:pStyle w:val="13"/>
        <w:spacing w:after="0" w:line="240" w:lineRule="auto"/>
        <w:ind w:left="-709" w:firstLine="0"/>
        <w:jc w:val="both"/>
        <w:rPr>
          <w:rFonts w:ascii="Arial" w:eastAsia="Times New Roman" w:hAnsi="Arial" w:cs="Arial"/>
          <w:b/>
          <w:bCs/>
          <w:kern w:val="36"/>
          <w:szCs w:val="24"/>
          <w:u w:val="single"/>
        </w:rPr>
      </w:pPr>
      <w:r>
        <w:rPr>
          <w:rFonts w:ascii="Arial" w:eastAsia="Times New Roman" w:hAnsi="Arial" w:cs="Arial"/>
          <w:b/>
          <w:bCs/>
          <w:kern w:val="36"/>
          <w:szCs w:val="24"/>
          <w:u w:val="single"/>
        </w:rPr>
        <w:t>НОВОСТИ ПАРТНЁРОВ</w:t>
      </w:r>
    </w:p>
    <w:p w:rsidR="005D5DFC" w:rsidRDefault="005D5DFC" w:rsidP="005D5DFC">
      <w:pPr>
        <w:shd w:val="clear" w:color="auto" w:fill="FFFFFF"/>
        <w:spacing w:after="0" w:line="280" w:lineRule="atLeast"/>
        <w:ind w:left="-709"/>
        <w:jc w:val="both"/>
        <w:outlineLvl w:val="0"/>
        <w:rPr>
          <w:rFonts w:ascii="Arial" w:eastAsia="Times New Roman" w:hAnsi="Arial" w:cs="Arial"/>
          <w:b/>
          <w:bCs/>
          <w:color w:val="4F81BD" w:themeColor="accent1"/>
          <w:kern w:val="36"/>
          <w:sz w:val="24"/>
          <w:szCs w:val="24"/>
        </w:rPr>
      </w:pPr>
    </w:p>
    <w:p w:rsidR="005D5DFC" w:rsidRPr="005D5DFC" w:rsidRDefault="005D5DFC" w:rsidP="005D5DFC">
      <w:pPr>
        <w:shd w:val="clear" w:color="auto" w:fill="FFFFFF"/>
        <w:spacing w:after="0" w:line="280" w:lineRule="atLeast"/>
        <w:ind w:left="-709"/>
        <w:jc w:val="both"/>
        <w:outlineLvl w:val="0"/>
        <w:rPr>
          <w:rFonts w:ascii="Arial" w:eastAsia="Times New Roman" w:hAnsi="Arial" w:cs="Arial"/>
          <w:b/>
          <w:bCs/>
          <w:color w:val="4F81BD" w:themeColor="accent1"/>
          <w:kern w:val="36"/>
        </w:rPr>
      </w:pPr>
      <w:hyperlink w:anchor="майкрософт" w:history="1">
        <w:proofErr w:type="spellStart"/>
        <w:r w:rsidRPr="005D5DFC">
          <w:rPr>
            <w:rStyle w:val="ab"/>
            <w:rFonts w:ascii="Arial" w:eastAsia="Times New Roman" w:hAnsi="Arial" w:cs="Arial"/>
            <w:b/>
            <w:bCs/>
            <w:color w:val="4F81BD" w:themeColor="accent1"/>
            <w:kern w:val="36"/>
          </w:rPr>
          <w:t>Microsoft</w:t>
        </w:r>
        <w:proofErr w:type="spellEnd"/>
        <w:r w:rsidRPr="005D5DFC">
          <w:rPr>
            <w:rStyle w:val="ab"/>
            <w:rFonts w:ascii="Arial" w:eastAsia="Times New Roman" w:hAnsi="Arial" w:cs="Arial"/>
            <w:b/>
            <w:bCs/>
            <w:color w:val="4F81BD" w:themeColor="accent1"/>
            <w:kern w:val="36"/>
          </w:rPr>
          <w:t xml:space="preserve"> видит большие возможности для развития своего бизнеса в Беларуси</w:t>
        </w:r>
      </w:hyperlink>
    </w:p>
    <w:p w:rsidR="005D5DFC" w:rsidRPr="005D5DFC" w:rsidRDefault="005D5DFC" w:rsidP="005D5DFC">
      <w:pPr>
        <w:pStyle w:val="11"/>
        <w:rPr>
          <w:color w:val="4F81BD" w:themeColor="accent1"/>
        </w:rPr>
      </w:pPr>
    </w:p>
    <w:p w:rsidR="00767B2C" w:rsidRPr="00AC2FB0" w:rsidRDefault="00767B2C" w:rsidP="00767B2C">
      <w:pPr>
        <w:pStyle w:val="11"/>
        <w:rPr>
          <w:color w:val="4F81BD" w:themeColor="accent1"/>
        </w:rPr>
      </w:pPr>
    </w:p>
    <w:p w:rsidR="001B2E47" w:rsidRPr="001B2E47" w:rsidRDefault="001B2E47" w:rsidP="001B2E47">
      <w:pPr>
        <w:shd w:val="clear" w:color="auto" w:fill="FFFFFF"/>
        <w:spacing w:after="0" w:line="280" w:lineRule="atLeast"/>
        <w:ind w:left="-709"/>
        <w:jc w:val="both"/>
        <w:outlineLvl w:val="0"/>
        <w:rPr>
          <w:rFonts w:ascii="Arial" w:eastAsia="Times New Roman" w:hAnsi="Arial" w:cs="Arial"/>
          <w:b/>
          <w:bCs/>
          <w:color w:val="4F81BD" w:themeColor="accent1"/>
          <w:kern w:val="36"/>
        </w:rPr>
      </w:pPr>
      <w:hyperlink w:anchor="абзац" w:history="1">
        <w:r w:rsidRPr="001B2E47">
          <w:rPr>
            <w:rStyle w:val="ab"/>
            <w:rFonts w:ascii="Arial" w:eastAsia="Times New Roman" w:hAnsi="Arial" w:cs="Arial"/>
            <w:b/>
            <w:bCs/>
            <w:color w:val="4F81BD" w:themeColor="accent1"/>
            <w:kern w:val="36"/>
          </w:rPr>
          <w:t>24 сентября: новости одним абзацем</w:t>
        </w:r>
      </w:hyperlink>
    </w:p>
    <w:p w:rsidR="00767B2C" w:rsidRDefault="00767B2C" w:rsidP="00D3675D">
      <w:pPr>
        <w:shd w:val="clear" w:color="auto" w:fill="FFFFFF"/>
        <w:spacing w:after="0" w:line="280" w:lineRule="atLeast"/>
        <w:ind w:left="-709"/>
        <w:jc w:val="both"/>
        <w:outlineLvl w:val="0"/>
        <w:rPr>
          <w:rFonts w:ascii="Arial" w:eastAsia="Times New Roman" w:hAnsi="Arial" w:cs="Arial"/>
          <w:b/>
          <w:bCs/>
          <w:color w:val="4F81BD" w:themeColor="accent1"/>
          <w:kern w:val="36"/>
          <w:sz w:val="24"/>
          <w:szCs w:val="24"/>
        </w:rPr>
      </w:pPr>
    </w:p>
    <w:p w:rsidR="00F7596C" w:rsidRDefault="00F7596C" w:rsidP="00143889">
      <w:pPr>
        <w:pStyle w:val="11"/>
        <w:jc w:val="center"/>
      </w:pPr>
    </w:p>
    <w:p w:rsidR="00F7596C" w:rsidRDefault="00F7596C" w:rsidP="00F7596C">
      <w:pPr>
        <w:pStyle w:val="11"/>
      </w:pPr>
    </w:p>
    <w:p w:rsidR="00767B2C" w:rsidRPr="009644A3" w:rsidRDefault="001A1906" w:rsidP="00EA7A52">
      <w:pPr>
        <w:ind w:left="-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kern w:val="36"/>
          <w:szCs w:val="24"/>
          <w:u w:val="single"/>
        </w:rPr>
        <w:br w:type="page"/>
      </w:r>
      <w:r w:rsidR="00767B2C" w:rsidRPr="009644A3">
        <w:rPr>
          <w:rFonts w:ascii="Arial" w:hAnsi="Arial" w:cs="Arial"/>
          <w:b/>
          <w:sz w:val="24"/>
          <w:szCs w:val="24"/>
          <w:u w:val="single"/>
        </w:rPr>
        <w:lastRenderedPageBreak/>
        <w:t>МАКРОЭКОНОМИКА</w:t>
      </w:r>
    </w:p>
    <w:p w:rsidR="00EA7A52" w:rsidRPr="00EA7A52" w:rsidRDefault="00EA7A52" w:rsidP="00EA7A52">
      <w:pPr>
        <w:shd w:val="clear" w:color="auto" w:fill="FFFFFF"/>
        <w:spacing w:after="0" w:line="280" w:lineRule="atLeast"/>
        <w:ind w:left="-709"/>
        <w:jc w:val="both"/>
        <w:outlineLvl w:val="0"/>
        <w:rPr>
          <w:rFonts w:ascii="Arial" w:eastAsia="Times New Roman" w:hAnsi="Arial" w:cs="Arial"/>
          <w:b/>
          <w:bCs/>
          <w:color w:val="4F81BD" w:themeColor="accent1"/>
          <w:kern w:val="36"/>
          <w:sz w:val="24"/>
          <w:szCs w:val="24"/>
        </w:rPr>
      </w:pPr>
      <w:bookmarkStart w:id="1" w:name="ввп"/>
      <w:r w:rsidRPr="00EA7A52">
        <w:rPr>
          <w:rFonts w:ascii="Arial" w:eastAsia="Times New Roman" w:hAnsi="Arial" w:cs="Arial"/>
          <w:b/>
          <w:bCs/>
          <w:color w:val="4F81BD" w:themeColor="accent1"/>
          <w:kern w:val="36"/>
          <w:sz w:val="24"/>
          <w:szCs w:val="24"/>
        </w:rPr>
        <w:t>Замедление темпов роста ВВП связано с результатами Минска и Минской области</w:t>
      </w:r>
    </w:p>
    <w:bookmarkEnd w:id="1"/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</w:pPr>
      <w:r w:rsidRPr="00EA7A52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Статистика</w:t>
      </w:r>
    </w:p>
    <w:p w:rsid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555555"/>
          <w:sz w:val="18"/>
          <w:szCs w:val="18"/>
        </w:rPr>
      </w:pPr>
      <w:r w:rsidRPr="00EA7A52">
        <w:rPr>
          <w:rFonts w:ascii="Arial" w:eastAsia="Times New Roman" w:hAnsi="Arial" w:cs="Arial"/>
          <w:color w:val="555555"/>
          <w:sz w:val="18"/>
          <w:szCs w:val="18"/>
        </w:rPr>
        <w:t xml:space="preserve">14:40 | 24.09.2013 | </w:t>
      </w:r>
      <w:proofErr w:type="spellStart"/>
      <w:proofErr w:type="gramStart"/>
      <w:r w:rsidRPr="00EA7A52">
        <w:rPr>
          <w:rFonts w:ascii="Arial" w:eastAsia="Times New Roman" w:hAnsi="Arial" w:cs="Arial"/>
          <w:color w:val="555555"/>
          <w:sz w:val="18"/>
          <w:szCs w:val="18"/>
        </w:rPr>
        <w:t>Бизнес-Новости</w:t>
      </w:r>
      <w:proofErr w:type="spellEnd"/>
      <w:proofErr w:type="gramEnd"/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555555"/>
          <w:sz w:val="18"/>
          <w:szCs w:val="18"/>
        </w:rPr>
      </w:pP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b/>
          <w:bCs/>
          <w:color w:val="000000"/>
          <w:sz w:val="20"/>
        </w:rPr>
        <w:t xml:space="preserve">По данным </w:t>
      </w:r>
      <w:proofErr w:type="spellStart"/>
      <w:r w:rsidRPr="00EA7A52">
        <w:rPr>
          <w:rFonts w:ascii="Arial" w:eastAsia="Times New Roman" w:hAnsi="Arial" w:cs="Arial"/>
          <w:b/>
          <w:bCs/>
          <w:color w:val="000000"/>
          <w:sz w:val="20"/>
        </w:rPr>
        <w:t>Белстата</w:t>
      </w:r>
      <w:proofErr w:type="spellEnd"/>
      <w:r w:rsidRPr="00EA7A52">
        <w:rPr>
          <w:rFonts w:ascii="Arial" w:eastAsia="Times New Roman" w:hAnsi="Arial" w:cs="Arial"/>
          <w:b/>
          <w:bCs/>
          <w:color w:val="000000"/>
          <w:sz w:val="20"/>
        </w:rPr>
        <w:t>, в январе-августе 2013 года ВВП Беларуси составил BYR 395,1 трлн. и вырос в сопоставимых ценах на 1,1% к аналогичному периоду 2012 года.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В январе-июле 2013 года прирост ВВП составлял 1,4% к аналогичному периоду прошлого года.</w:t>
      </w:r>
    </w:p>
    <w:p w:rsidR="00867D5F" w:rsidRPr="00EA7A52" w:rsidRDefault="00867D5F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EA7A52" w:rsidRPr="00EA7A52" w:rsidRDefault="00EA7A52" w:rsidP="00867D5F">
      <w:pPr>
        <w:shd w:val="clear" w:color="auto" w:fill="FFFFFF"/>
        <w:spacing w:after="0" w:line="240" w:lineRule="atLeast"/>
        <w:ind w:left="-709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6392825" cy="6336000"/>
            <wp:effectExtent l="19050" t="0" r="7975" b="0"/>
            <wp:docPr id="6" name="Рисунок 3" descr="http://doingbusiness.by/components/filemanager/load_files/original/1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oingbusiness.by/components/filemanager/load_files/original/11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825" cy="63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D5F" w:rsidRDefault="00867D5F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В региональном разрезе наибольшее замедление темпов прироста ВВП по итогам августа наблюдалось в Минской области. В январе-июле прирост ВВП региона составлял 2,2%, по итогам января-августа прирост снизился до 1,0%. Несмотря на рост показателей по оптовой и розничной торговле в августе 2013 года (оптовый товарооборот увеличился на 15,1% к августу 2012 года, розничный товарооборот вырос на 17,7%) основным негативным фактором стала ситуация в промышленности региона. Падение производства калийных удобрений на "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Беларускалии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" и снижение производства самосвалов на 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БелАЗе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 негативно повлияло на показатели промышленности Минской области. Индекс 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промпроизводства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 составил  86% к августу  2012 года.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lastRenderedPageBreak/>
        <w:t> 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Крупнейший регион по объемам ВРП – Минск </w:t>
      </w:r>
      <w:r w:rsidR="00867D5F">
        <w:rPr>
          <w:rFonts w:ascii="Arial" w:eastAsia="Times New Roman" w:hAnsi="Arial" w:cs="Arial"/>
          <w:color w:val="000000"/>
          <w:sz w:val="20"/>
          <w:szCs w:val="20"/>
        </w:rPr>
        <w:t xml:space="preserve">– </w:t>
      </w:r>
      <w:r w:rsidRPr="00EA7A52">
        <w:rPr>
          <w:rFonts w:ascii="Arial" w:eastAsia="Times New Roman" w:hAnsi="Arial" w:cs="Arial"/>
          <w:color w:val="000000"/>
          <w:sz w:val="20"/>
          <w:szCs w:val="20"/>
        </w:rPr>
        <w:t>в</w:t>
      </w:r>
      <w:r w:rsidR="00867D5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августе увеличил размер снижения ВРП к показателям 2012 года. </w:t>
      </w:r>
      <w:proofErr w:type="gramStart"/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По итогам января-июля 2013 года снижение ВРП к аналогичному периоду прошлого года составляло 0,5%, по итогам января-августа снижение увеличилось до 1,2%. Ухудшение показателя ВРП Минска связано с негативными результатами промышленности (индекс 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промпроизводства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 в августе составил 75,5% к августу 2012 года), оптовой торговли (оптовый товарооборот в августе снизился на 5,7% к августу 2012 года).</w:t>
      </w:r>
      <w:proofErr w:type="gramEnd"/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 Инвестиции в основной капитал снизились на 18,2%.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Витебская область по итогам января</w:t>
      </w:r>
      <w:r w:rsidR="00867D5F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EA7A52">
        <w:rPr>
          <w:rFonts w:ascii="Arial" w:eastAsia="Times New Roman" w:hAnsi="Arial" w:cs="Arial"/>
          <w:color w:val="000000"/>
          <w:sz w:val="20"/>
          <w:szCs w:val="20"/>
        </w:rPr>
        <w:t>августа 2013 года перестала являться регионом с наибольшим снижение</w:t>
      </w:r>
      <w:r w:rsidR="008E3F30">
        <w:rPr>
          <w:rFonts w:ascii="Arial" w:eastAsia="Times New Roman" w:hAnsi="Arial" w:cs="Arial"/>
          <w:color w:val="000000"/>
          <w:sz w:val="20"/>
          <w:szCs w:val="20"/>
        </w:rPr>
        <w:t>м</w:t>
      </w:r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 ВРП к аналогичному периоду 2012 года. В январе-июле снижение ВРП составляло 3%, по итогам января-августа снижение уменьшилось до 2,4% к аналогичному периоду 2012 года. Причиной относительного улучшения показателей в августе стало сокращение негативного воздействия фактора оптовой торговли, рост промышленного производства (в августе индекс 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промпроизводства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 Витебской области составил 107,4%), рост инвестиций в основной капитал (на 38,7% к августу 2012 года).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Наилучшие результаты по темпам прироста ВРП демонстрирует Гродненская область. По итогам января-августа 2013 года прирост ВРП составил 3,8% к аналогичному периоду 2012 года. Основными факторами позитивной динамики ВРП Гродненской области являются результаты промышленности и розничной торговли. Индекс 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промпроизводства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 по итогам января–августа 2013 года составил 105,2%, в том числе в августе – 108,0%. Розничный товарооборот вырос на 19,9% к январю-августу 2012 года, в том числе в августе – на 20,0% к августу 2012 года.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Могилевская область увеличила снижение ВРП к показателям 2012 года с 2,8% по итогам января-июля 2013 года до 3,0% по итогам января-августа. Ухудшение динамики ВРП региона связано с результатами строительства и сельского хозяйства. Негативное влияние строительства на ВРП региона увеличилось с 1,9 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п</w:t>
      </w:r>
      <w:proofErr w:type="gram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.п</w:t>
      </w:r>
      <w:proofErr w:type="spellEnd"/>
      <w:proofErr w:type="gramEnd"/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 (январь-июль 2013 г.) до 2,3 п.п. (январь-август 2013 г.), сельского хозяйства – с 0,1 п.п. (январь-июль 2013 г.) до 0,3 п.п. (январь-август 2013 г.).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Таким образом, снижение темпов прироста ВВП связано с ситуацией в двух крупнейших территориях по объему ВРП – Минской области и Минску. Ни один из регионов не выполняет прогнозных показателей по ВРП, доведенных на 2013 год.</w:t>
      </w:r>
    </w:p>
    <w:p w:rsidR="00767B2C" w:rsidRDefault="00767B2C" w:rsidP="00EA7A52">
      <w:pPr>
        <w:pStyle w:val="11"/>
        <w:spacing w:after="0"/>
        <w:ind w:left="-709" w:firstLine="0"/>
        <w:rPr>
          <w:rFonts w:ascii="Arial" w:hAnsi="Arial" w:cs="Arial"/>
          <w:b/>
          <w:u w:val="single"/>
        </w:rPr>
      </w:pPr>
    </w:p>
    <w:p w:rsidR="00EA7A52" w:rsidRDefault="00EA7A52" w:rsidP="00EA7A52">
      <w:pPr>
        <w:pStyle w:val="11"/>
        <w:spacing w:after="0"/>
        <w:ind w:left="-709" w:firstLine="0"/>
        <w:rPr>
          <w:rFonts w:ascii="Arial" w:hAnsi="Arial" w:cs="Arial"/>
          <w:b/>
          <w:u w:val="single"/>
        </w:rPr>
      </w:pPr>
    </w:p>
    <w:p w:rsidR="00EA7A52" w:rsidRPr="00EA7A52" w:rsidRDefault="00EA7A52" w:rsidP="00EA7A52">
      <w:pPr>
        <w:shd w:val="clear" w:color="auto" w:fill="FFFFFF"/>
        <w:spacing w:after="0" w:line="280" w:lineRule="atLeast"/>
        <w:ind w:left="-709"/>
        <w:jc w:val="both"/>
        <w:outlineLvl w:val="0"/>
        <w:rPr>
          <w:rFonts w:ascii="Arial" w:eastAsia="Times New Roman" w:hAnsi="Arial" w:cs="Arial"/>
          <w:b/>
          <w:bCs/>
          <w:color w:val="4F81BD" w:themeColor="accent1"/>
          <w:kern w:val="36"/>
          <w:sz w:val="24"/>
          <w:szCs w:val="24"/>
        </w:rPr>
      </w:pPr>
      <w:bookmarkStart w:id="2" w:name="евробонды"/>
      <w:r w:rsidRPr="00EA7A52">
        <w:rPr>
          <w:rFonts w:ascii="Arial" w:eastAsia="Times New Roman" w:hAnsi="Arial" w:cs="Arial"/>
          <w:b/>
          <w:bCs/>
          <w:color w:val="4F81BD" w:themeColor="accent1"/>
          <w:kern w:val="36"/>
          <w:sz w:val="24"/>
          <w:szCs w:val="24"/>
        </w:rPr>
        <w:t>Котировки еврооблигаций Беларуси показывают негативную динамику на фоне сообщений об изменении состава собственников '</w:t>
      </w:r>
      <w:proofErr w:type="spellStart"/>
      <w:r w:rsidRPr="00EA7A52">
        <w:rPr>
          <w:rFonts w:ascii="Arial" w:eastAsia="Times New Roman" w:hAnsi="Arial" w:cs="Arial"/>
          <w:b/>
          <w:bCs/>
          <w:color w:val="4F81BD" w:themeColor="accent1"/>
          <w:kern w:val="36"/>
          <w:sz w:val="24"/>
          <w:szCs w:val="24"/>
        </w:rPr>
        <w:t>Уралкалия</w:t>
      </w:r>
      <w:proofErr w:type="spellEnd"/>
      <w:r w:rsidRPr="00EA7A52">
        <w:rPr>
          <w:rFonts w:ascii="Arial" w:eastAsia="Times New Roman" w:hAnsi="Arial" w:cs="Arial"/>
          <w:b/>
          <w:bCs/>
          <w:color w:val="4F81BD" w:themeColor="accent1"/>
          <w:kern w:val="36"/>
          <w:sz w:val="24"/>
          <w:szCs w:val="24"/>
        </w:rPr>
        <w:t>'</w:t>
      </w:r>
    </w:p>
    <w:bookmarkEnd w:id="2"/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</w:pPr>
      <w:r w:rsidRPr="00EA7A52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Компании и рынки</w:t>
      </w:r>
    </w:p>
    <w:p w:rsid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555555"/>
          <w:sz w:val="18"/>
          <w:szCs w:val="18"/>
        </w:rPr>
      </w:pPr>
      <w:r w:rsidRPr="00EA7A52">
        <w:rPr>
          <w:rFonts w:ascii="Arial" w:eastAsia="Times New Roman" w:hAnsi="Arial" w:cs="Arial"/>
          <w:color w:val="555555"/>
          <w:sz w:val="18"/>
          <w:szCs w:val="18"/>
        </w:rPr>
        <w:t xml:space="preserve">11:57 | 24.09.2013 | </w:t>
      </w:r>
      <w:proofErr w:type="spellStart"/>
      <w:proofErr w:type="gramStart"/>
      <w:r w:rsidRPr="00EA7A52">
        <w:rPr>
          <w:rFonts w:ascii="Arial" w:eastAsia="Times New Roman" w:hAnsi="Arial" w:cs="Arial"/>
          <w:color w:val="555555"/>
          <w:sz w:val="18"/>
          <w:szCs w:val="18"/>
        </w:rPr>
        <w:t>Бизнес-Новости</w:t>
      </w:r>
      <w:proofErr w:type="spellEnd"/>
      <w:proofErr w:type="gramEnd"/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555555"/>
          <w:sz w:val="18"/>
          <w:szCs w:val="18"/>
        </w:rPr>
      </w:pP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b/>
          <w:bCs/>
          <w:color w:val="000000"/>
          <w:sz w:val="20"/>
        </w:rPr>
        <w:t xml:space="preserve">Котировки еврооблигаций Беларуси достигли недельного минимума по состоянию на 10 часов утра по минскому времени. Об этом свидетельствуют данные </w:t>
      </w:r>
      <w:proofErr w:type="spellStart"/>
      <w:r w:rsidRPr="00EA7A52">
        <w:rPr>
          <w:rFonts w:ascii="Arial" w:eastAsia="Times New Roman" w:hAnsi="Arial" w:cs="Arial"/>
          <w:b/>
          <w:bCs/>
          <w:color w:val="000000"/>
          <w:sz w:val="20"/>
        </w:rPr>
        <w:t>Штуттгартской</w:t>
      </w:r>
      <w:proofErr w:type="spellEnd"/>
      <w:r w:rsidRPr="00EA7A52">
        <w:rPr>
          <w:rFonts w:ascii="Arial" w:eastAsia="Times New Roman" w:hAnsi="Arial" w:cs="Arial"/>
          <w:b/>
          <w:bCs/>
          <w:color w:val="000000"/>
          <w:sz w:val="20"/>
        </w:rPr>
        <w:t xml:space="preserve"> биржи.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Котировки пятилетних облигаций со сроком погашения в 2015 году составили 98,85% от номинала, что на 0,07 п.п. меньше, чем на момент закрытия торгов 23 сентября. Цена семилетних облигаций с погашением в 2018 году снизилась на 0,02 п.п. до 96,79% от номинала.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Снижение котировок происходит на фоне заявления "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Уралкалия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>" об изменениях в составе собственников компании. Как говорится в сообщении компании, "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Уралкалий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" получил уведомление </w:t>
      </w:r>
      <w:proofErr w:type="gram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от</w:t>
      </w:r>
      <w:proofErr w:type="gramEnd"/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 китайской 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Chengdong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Investment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Corporation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 (CIC) от том, что ее доля в "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Уралкалии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>" составляет 12,5%.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"Увеличение доли произошло в результате конвертации в обыкновенные акции компании облигаций, выпущенных в пользу CIC компанией 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Wadge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Holdings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Limited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>, бенефициарами которой являются основные акционеры "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Уралкалия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>", – говорится в сообщении компании. При этом "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Уралкалий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>" подчеркивает, что не принимал никакого участия в каких-либо соглашениях в рамках этой сделки.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Акции "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Уралкалия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>" торгуются на Московской бирже с понижением к цене закрытия 23 сентября. При этом наблюдается увеличение объемов торгов акциями "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Уралкалия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>" после недели относительного затишья.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По состоянию на 11.40 по минскому времени акции "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Уралкалия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>" торговались по RUB 173,71 за акцию. Для сравнения, цена закрытия 30 июля (день объявления "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Уралкалия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>" о прекращении экспортных поставок через БКК) составляла RUB 144,03 за акцию.</w:t>
      </w:r>
    </w:p>
    <w:p w:rsidR="00EA7A52" w:rsidRDefault="00EA7A52" w:rsidP="00EA7A52">
      <w:pPr>
        <w:pStyle w:val="11"/>
        <w:spacing w:after="0"/>
        <w:ind w:left="-709" w:firstLine="0"/>
        <w:rPr>
          <w:rFonts w:ascii="Arial" w:hAnsi="Arial" w:cs="Arial"/>
          <w:b/>
          <w:u w:val="single"/>
        </w:rPr>
      </w:pPr>
    </w:p>
    <w:p w:rsidR="00EA7A52" w:rsidRDefault="00EA7A52" w:rsidP="00EA7A52">
      <w:pPr>
        <w:pStyle w:val="11"/>
        <w:spacing w:after="0"/>
        <w:ind w:left="-709" w:firstLine="0"/>
        <w:rPr>
          <w:rFonts w:ascii="Arial" w:hAnsi="Arial" w:cs="Arial"/>
          <w:b/>
          <w:u w:val="single"/>
        </w:rPr>
      </w:pPr>
    </w:p>
    <w:p w:rsidR="00767B2C" w:rsidRPr="00767B2C" w:rsidRDefault="00767B2C" w:rsidP="00EA7A52">
      <w:pPr>
        <w:pStyle w:val="11"/>
        <w:spacing w:after="0"/>
        <w:ind w:left="-709" w:firstLine="0"/>
        <w:rPr>
          <w:rStyle w:val="ab"/>
          <w:rFonts w:ascii="Arial" w:hAnsi="Arial" w:cs="Arial"/>
          <w:b/>
          <w:color w:val="auto"/>
        </w:rPr>
      </w:pPr>
      <w:r w:rsidRPr="00767B2C">
        <w:rPr>
          <w:rFonts w:ascii="Arial" w:hAnsi="Arial" w:cs="Arial"/>
          <w:b/>
          <w:u w:val="single"/>
        </w:rPr>
        <w:t>ФИНАНСЫ</w:t>
      </w:r>
    </w:p>
    <w:p w:rsidR="00767B2C" w:rsidRDefault="00767B2C" w:rsidP="003F08F5">
      <w:pPr>
        <w:pStyle w:val="11"/>
        <w:spacing w:after="0"/>
        <w:ind w:left="-709" w:firstLine="0"/>
        <w:rPr>
          <w:rFonts w:ascii="Arial" w:hAnsi="Arial" w:cs="Arial"/>
          <w:b/>
          <w:color w:val="4F81BD" w:themeColor="accent1"/>
          <w:u w:val="single"/>
          <w:lang w:val="en-US"/>
        </w:rPr>
      </w:pPr>
    </w:p>
    <w:p w:rsidR="003F08F5" w:rsidRPr="003F08F5" w:rsidRDefault="003F08F5" w:rsidP="003F08F5">
      <w:pPr>
        <w:shd w:val="clear" w:color="auto" w:fill="FFFFFF"/>
        <w:spacing w:after="0" w:line="280" w:lineRule="atLeast"/>
        <w:ind w:left="-709"/>
        <w:jc w:val="both"/>
        <w:outlineLvl w:val="0"/>
        <w:rPr>
          <w:rFonts w:ascii="Arial" w:eastAsia="Times New Roman" w:hAnsi="Arial" w:cs="Arial"/>
          <w:b/>
          <w:bCs/>
          <w:color w:val="4F81BD" w:themeColor="accent1"/>
          <w:kern w:val="36"/>
          <w:sz w:val="24"/>
          <w:szCs w:val="24"/>
        </w:rPr>
      </w:pPr>
      <w:bookmarkStart w:id="3" w:name="задолженность"/>
      <w:r w:rsidRPr="003F08F5">
        <w:rPr>
          <w:rFonts w:ascii="Arial" w:eastAsia="Times New Roman" w:hAnsi="Arial" w:cs="Arial"/>
          <w:b/>
          <w:bCs/>
          <w:color w:val="4F81BD" w:themeColor="accent1"/>
          <w:kern w:val="36"/>
          <w:sz w:val="24"/>
          <w:szCs w:val="24"/>
        </w:rPr>
        <w:t>Задолженность секторов экономики по кредитам в иностранной валюте увеличилась за август на USD 334,2 млн.</w:t>
      </w:r>
    </w:p>
    <w:bookmarkEnd w:id="3"/>
    <w:p w:rsidR="003F08F5" w:rsidRPr="003F08F5" w:rsidRDefault="003F08F5" w:rsidP="003F08F5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</w:pPr>
      <w:r w:rsidRPr="003F08F5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Статистика</w:t>
      </w:r>
    </w:p>
    <w:p w:rsidR="003F08F5" w:rsidRDefault="003F08F5" w:rsidP="003F08F5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555555"/>
          <w:sz w:val="18"/>
          <w:szCs w:val="18"/>
          <w:lang w:val="en-US"/>
        </w:rPr>
      </w:pPr>
      <w:r w:rsidRPr="003F08F5">
        <w:rPr>
          <w:rFonts w:ascii="Arial" w:eastAsia="Times New Roman" w:hAnsi="Arial" w:cs="Arial"/>
          <w:color w:val="555555"/>
          <w:sz w:val="18"/>
          <w:szCs w:val="18"/>
        </w:rPr>
        <w:t xml:space="preserve">17:37 | 24.09.2013 | </w:t>
      </w:r>
      <w:proofErr w:type="spellStart"/>
      <w:proofErr w:type="gramStart"/>
      <w:r w:rsidRPr="003F08F5">
        <w:rPr>
          <w:rFonts w:ascii="Arial" w:eastAsia="Times New Roman" w:hAnsi="Arial" w:cs="Arial"/>
          <w:color w:val="555555"/>
          <w:sz w:val="18"/>
          <w:szCs w:val="18"/>
        </w:rPr>
        <w:t>Бизнес-Новости</w:t>
      </w:r>
      <w:proofErr w:type="spellEnd"/>
      <w:proofErr w:type="gramEnd"/>
    </w:p>
    <w:p w:rsidR="003F08F5" w:rsidRPr="003F08F5" w:rsidRDefault="003F08F5" w:rsidP="003F08F5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555555"/>
          <w:sz w:val="18"/>
          <w:szCs w:val="18"/>
          <w:lang w:val="en-US"/>
        </w:rPr>
      </w:pPr>
    </w:p>
    <w:p w:rsidR="003F08F5" w:rsidRPr="003F08F5" w:rsidRDefault="003F08F5" w:rsidP="003F08F5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08F5">
        <w:rPr>
          <w:rFonts w:ascii="Arial" w:eastAsia="Times New Roman" w:hAnsi="Arial" w:cs="Arial"/>
          <w:b/>
          <w:bCs/>
          <w:color w:val="000000"/>
          <w:sz w:val="20"/>
        </w:rPr>
        <w:t>По данным Национального банка Беларуси, по состоянию на 1 сентября 2013 года объем задолженности по кредитам, выданным белорусскими банками секторам экономики, составил BYR 238,2 трлн. За август объем задолженности увеличился на BYR 7,3 трлн.</w:t>
      </w:r>
    </w:p>
    <w:p w:rsidR="003F08F5" w:rsidRPr="003F08F5" w:rsidRDefault="003F08F5" w:rsidP="003F08F5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08F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F08F5" w:rsidRPr="003F08F5" w:rsidRDefault="003F08F5" w:rsidP="003F08F5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08F5">
        <w:rPr>
          <w:rFonts w:ascii="Arial" w:eastAsia="Times New Roman" w:hAnsi="Arial" w:cs="Arial"/>
          <w:color w:val="000000"/>
          <w:sz w:val="20"/>
          <w:szCs w:val="20"/>
        </w:rPr>
        <w:t>Напомним, в июле был установлен рекордный показатель по росту задолженности в течение месяца в текущем году – BYR 7,4 трлн.</w:t>
      </w:r>
    </w:p>
    <w:p w:rsidR="003F08F5" w:rsidRPr="003F08F5" w:rsidRDefault="003F08F5" w:rsidP="003F08F5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08F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F08F5" w:rsidRPr="003F08F5" w:rsidRDefault="003F08F5" w:rsidP="003F08F5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08F5">
        <w:rPr>
          <w:rFonts w:ascii="Arial" w:eastAsia="Times New Roman" w:hAnsi="Arial" w:cs="Arial"/>
          <w:color w:val="000000"/>
          <w:sz w:val="20"/>
          <w:szCs w:val="20"/>
        </w:rPr>
        <w:t xml:space="preserve">В августе рост задолженности по кредитам в иностранной валюте (в рублевом эквиваленте) превысил рост задолженности по кредитам в национальной валюте. Так, задолженность секторов экономики по кредитам в </w:t>
      </w:r>
      <w:proofErr w:type="spellStart"/>
      <w:r w:rsidRPr="003F08F5">
        <w:rPr>
          <w:rFonts w:ascii="Arial" w:eastAsia="Times New Roman" w:hAnsi="Arial" w:cs="Arial"/>
          <w:color w:val="000000"/>
          <w:sz w:val="20"/>
          <w:szCs w:val="20"/>
        </w:rPr>
        <w:t>нацвалюте</w:t>
      </w:r>
      <w:proofErr w:type="spellEnd"/>
      <w:r w:rsidRPr="003F08F5">
        <w:rPr>
          <w:rFonts w:ascii="Arial" w:eastAsia="Times New Roman" w:hAnsi="Arial" w:cs="Arial"/>
          <w:color w:val="000000"/>
          <w:sz w:val="20"/>
          <w:szCs w:val="20"/>
        </w:rPr>
        <w:t xml:space="preserve"> увеличилась на BYR 2,9 трлн. до BYR 126,4 трлн. В то же время задолженность в инвалюте увеличилась на BYR 4,3 трлн. до BYR 111,9 трлн. или </w:t>
      </w:r>
      <w:proofErr w:type="gramStart"/>
      <w:r w:rsidRPr="003F08F5">
        <w:rPr>
          <w:rFonts w:ascii="Arial" w:eastAsia="Times New Roman" w:hAnsi="Arial" w:cs="Arial"/>
          <w:color w:val="000000"/>
          <w:sz w:val="20"/>
          <w:szCs w:val="20"/>
        </w:rPr>
        <w:t>до</w:t>
      </w:r>
      <w:proofErr w:type="gramEnd"/>
      <w:r w:rsidRPr="003F08F5">
        <w:rPr>
          <w:rFonts w:ascii="Arial" w:eastAsia="Times New Roman" w:hAnsi="Arial" w:cs="Arial"/>
          <w:color w:val="000000"/>
          <w:sz w:val="20"/>
          <w:szCs w:val="20"/>
        </w:rPr>
        <w:t xml:space="preserve"> USD 12,4 млрд.</w:t>
      </w:r>
    </w:p>
    <w:p w:rsidR="003F08F5" w:rsidRPr="003F08F5" w:rsidRDefault="003F08F5" w:rsidP="003F08F5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08F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F08F5" w:rsidRPr="003F08F5" w:rsidRDefault="003F08F5" w:rsidP="003F08F5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08F5">
        <w:rPr>
          <w:rFonts w:ascii="Arial" w:eastAsia="Times New Roman" w:hAnsi="Arial" w:cs="Arial"/>
          <w:color w:val="000000"/>
          <w:sz w:val="20"/>
          <w:szCs w:val="20"/>
        </w:rPr>
        <w:t>В основном рост задолженности по кредитам в иностранной валюте произошел за счет роста объема долгосрочных займов. Если краткосрочная задолженность по кредитам в инвалюте увеличилась за август на USD 41,4 млн. до USD 4,04 млрд., то долгосрочная – на USD 292,8 млн. до USD 8,4 млрд.</w:t>
      </w:r>
    </w:p>
    <w:p w:rsidR="003F08F5" w:rsidRPr="003F08F5" w:rsidRDefault="003F08F5" w:rsidP="003F08F5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08F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F08F5" w:rsidRPr="003F08F5" w:rsidRDefault="003F08F5" w:rsidP="003F08F5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08F5">
        <w:rPr>
          <w:rFonts w:ascii="Arial" w:eastAsia="Times New Roman" w:hAnsi="Arial" w:cs="Arial"/>
          <w:color w:val="000000"/>
          <w:sz w:val="20"/>
          <w:szCs w:val="20"/>
        </w:rPr>
        <w:t xml:space="preserve">Рост долгосрочной валютной задолженности свидетельствует о продолжающейся тенденции роста спроса со стороны </w:t>
      </w:r>
      <w:proofErr w:type="spellStart"/>
      <w:r w:rsidRPr="003F08F5">
        <w:rPr>
          <w:rFonts w:ascii="Arial" w:eastAsia="Times New Roman" w:hAnsi="Arial" w:cs="Arial"/>
          <w:color w:val="000000"/>
          <w:sz w:val="20"/>
          <w:szCs w:val="20"/>
        </w:rPr>
        <w:t>юрлиц</w:t>
      </w:r>
      <w:proofErr w:type="spellEnd"/>
      <w:r w:rsidRPr="003F08F5">
        <w:rPr>
          <w:rFonts w:ascii="Arial" w:eastAsia="Times New Roman" w:hAnsi="Arial" w:cs="Arial"/>
          <w:color w:val="000000"/>
          <w:sz w:val="20"/>
          <w:szCs w:val="20"/>
        </w:rPr>
        <w:t xml:space="preserve"> государственной и частной формы собственности </w:t>
      </w:r>
      <w:proofErr w:type="gramStart"/>
      <w:r w:rsidRPr="003F08F5">
        <w:rPr>
          <w:rFonts w:ascii="Arial" w:eastAsia="Times New Roman" w:hAnsi="Arial" w:cs="Arial"/>
          <w:color w:val="000000"/>
          <w:sz w:val="20"/>
          <w:szCs w:val="20"/>
        </w:rPr>
        <w:t>на кредиты в инвалюте на фоне высоких ставок по кредитам в рублях</w:t>
      </w:r>
      <w:proofErr w:type="gramEnd"/>
      <w:r w:rsidRPr="003F08F5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3F08F5" w:rsidRPr="003F08F5" w:rsidRDefault="003F08F5" w:rsidP="003F08F5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08F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F08F5" w:rsidRPr="003F08F5" w:rsidRDefault="003F08F5" w:rsidP="003F08F5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6162908" cy="3492000"/>
            <wp:effectExtent l="19050" t="0" r="9292" b="0"/>
            <wp:docPr id="3" name="Рисунок 1" descr="http://doingbusiness.by/components/filemanager/load_files/original/1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ingbusiness.by/components/filemanager/load_files/original/11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908" cy="34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8F5" w:rsidRPr="003F08F5" w:rsidRDefault="003F08F5" w:rsidP="003F08F5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08F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F08F5" w:rsidRPr="003F08F5" w:rsidRDefault="003F08F5" w:rsidP="003F08F5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08F5">
        <w:rPr>
          <w:rFonts w:ascii="Arial" w:eastAsia="Times New Roman" w:hAnsi="Arial" w:cs="Arial"/>
          <w:color w:val="000000"/>
          <w:sz w:val="20"/>
          <w:szCs w:val="20"/>
        </w:rPr>
        <w:t xml:space="preserve">Так, за август задолженность госпредприятий в инвалюте увеличилась на USD 188,7 млн. до USD 6,9 млрд. При этом краткосрочная задолженность госпредприятий снизилась на USD 9,3 млн. до USD 2,3 млрд., долгосрочная – увеличилась на USD 198 млн. </w:t>
      </w:r>
      <w:proofErr w:type="gramStart"/>
      <w:r w:rsidRPr="003F08F5">
        <w:rPr>
          <w:rFonts w:ascii="Arial" w:eastAsia="Times New Roman" w:hAnsi="Arial" w:cs="Arial"/>
          <w:color w:val="000000"/>
          <w:sz w:val="20"/>
          <w:szCs w:val="20"/>
        </w:rPr>
        <w:t>до</w:t>
      </w:r>
      <w:proofErr w:type="gramEnd"/>
      <w:r w:rsidRPr="003F08F5">
        <w:rPr>
          <w:rFonts w:ascii="Arial" w:eastAsia="Times New Roman" w:hAnsi="Arial" w:cs="Arial"/>
          <w:color w:val="000000"/>
          <w:sz w:val="20"/>
          <w:szCs w:val="20"/>
        </w:rPr>
        <w:t xml:space="preserve"> USD 4,6 млрд.</w:t>
      </w:r>
    </w:p>
    <w:p w:rsidR="003F08F5" w:rsidRPr="003F08F5" w:rsidRDefault="003F08F5" w:rsidP="003F08F5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08F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F08F5" w:rsidRPr="003F08F5" w:rsidRDefault="003F08F5" w:rsidP="003F08F5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08F5">
        <w:rPr>
          <w:rFonts w:ascii="Arial" w:eastAsia="Times New Roman" w:hAnsi="Arial" w:cs="Arial"/>
          <w:color w:val="000000"/>
          <w:sz w:val="20"/>
          <w:szCs w:val="20"/>
        </w:rPr>
        <w:t xml:space="preserve">Задолженность предприятий частного сектора в инвалюте увеличилась за август на USD 149,5 млн. до USD 5,2 млрд. При этом краткосрочная задолженность частного сектора увеличилась на USD 50,6 млн. до USD 1,7 млрд., долгосрочная – на USD 98,9 млн. </w:t>
      </w:r>
      <w:proofErr w:type="gramStart"/>
      <w:r w:rsidRPr="003F08F5">
        <w:rPr>
          <w:rFonts w:ascii="Arial" w:eastAsia="Times New Roman" w:hAnsi="Arial" w:cs="Arial"/>
          <w:color w:val="000000"/>
          <w:sz w:val="20"/>
          <w:szCs w:val="20"/>
        </w:rPr>
        <w:t>до</w:t>
      </w:r>
      <w:proofErr w:type="gramEnd"/>
      <w:r w:rsidRPr="003F08F5">
        <w:rPr>
          <w:rFonts w:ascii="Arial" w:eastAsia="Times New Roman" w:hAnsi="Arial" w:cs="Arial"/>
          <w:color w:val="000000"/>
          <w:sz w:val="20"/>
          <w:szCs w:val="20"/>
        </w:rPr>
        <w:t xml:space="preserve"> USD 3,5 млрд.</w:t>
      </w:r>
    </w:p>
    <w:p w:rsidR="003F08F5" w:rsidRPr="003F08F5" w:rsidRDefault="003F08F5" w:rsidP="003F08F5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08F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F08F5" w:rsidRPr="003F08F5" w:rsidRDefault="003F08F5" w:rsidP="003F08F5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08F5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Также рост задолженности секторов экономики по кредитам в инвалюте (в рублевом эквиваленте) произошел за счет курсовых </w:t>
      </w:r>
      <w:proofErr w:type="spellStart"/>
      <w:r w:rsidRPr="003F08F5">
        <w:rPr>
          <w:rFonts w:ascii="Arial" w:eastAsia="Times New Roman" w:hAnsi="Arial" w:cs="Arial"/>
          <w:color w:val="000000"/>
          <w:sz w:val="20"/>
          <w:szCs w:val="20"/>
        </w:rPr>
        <w:t>разниц</w:t>
      </w:r>
      <w:proofErr w:type="spellEnd"/>
      <w:r w:rsidRPr="003F08F5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3F08F5" w:rsidRPr="003F08F5" w:rsidRDefault="003F08F5" w:rsidP="003F08F5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08F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F08F5" w:rsidRPr="003F08F5" w:rsidRDefault="003F08F5" w:rsidP="003F08F5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08F5">
        <w:rPr>
          <w:rFonts w:ascii="Arial" w:eastAsia="Times New Roman" w:hAnsi="Arial" w:cs="Arial"/>
          <w:color w:val="000000"/>
          <w:sz w:val="20"/>
          <w:szCs w:val="20"/>
        </w:rPr>
        <w:t xml:space="preserve">Задолженность секторов экономики по кредитам в национальной валюте в августе увеличилась на BYR 2,9 трлн. до BYR 126,4 трлн. При этом краткосрочная задолженность в </w:t>
      </w:r>
      <w:proofErr w:type="spellStart"/>
      <w:r w:rsidRPr="003F08F5">
        <w:rPr>
          <w:rFonts w:ascii="Arial" w:eastAsia="Times New Roman" w:hAnsi="Arial" w:cs="Arial"/>
          <w:color w:val="000000"/>
          <w:sz w:val="20"/>
          <w:szCs w:val="20"/>
        </w:rPr>
        <w:t>нацвалюте</w:t>
      </w:r>
      <w:proofErr w:type="spellEnd"/>
      <w:r w:rsidRPr="003F08F5">
        <w:rPr>
          <w:rFonts w:ascii="Arial" w:eastAsia="Times New Roman" w:hAnsi="Arial" w:cs="Arial"/>
          <w:color w:val="000000"/>
          <w:sz w:val="20"/>
          <w:szCs w:val="20"/>
        </w:rPr>
        <w:t xml:space="preserve"> увеличилась за август на BYR 372,1 млрд. до BYR 26,4 трлн. Объем долгосрочной задолженности в августе увеличился </w:t>
      </w:r>
      <w:proofErr w:type="gramStart"/>
      <w:r w:rsidRPr="003F08F5">
        <w:rPr>
          <w:rFonts w:ascii="Arial" w:eastAsia="Times New Roman" w:hAnsi="Arial" w:cs="Arial"/>
          <w:color w:val="000000"/>
          <w:sz w:val="20"/>
          <w:szCs w:val="20"/>
        </w:rPr>
        <w:t>на</w:t>
      </w:r>
      <w:proofErr w:type="gramEnd"/>
      <w:r w:rsidRPr="003F08F5">
        <w:rPr>
          <w:rFonts w:ascii="Arial" w:eastAsia="Times New Roman" w:hAnsi="Arial" w:cs="Arial"/>
          <w:color w:val="000000"/>
          <w:sz w:val="20"/>
          <w:szCs w:val="20"/>
        </w:rPr>
        <w:t xml:space="preserve"> BYR 2,6 трлн. до BYR 99,9 трлн.</w:t>
      </w:r>
    </w:p>
    <w:p w:rsidR="003F08F5" w:rsidRPr="003F08F5" w:rsidRDefault="003F08F5" w:rsidP="003F08F5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08F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F08F5" w:rsidRPr="003F08F5" w:rsidRDefault="003F08F5" w:rsidP="003F08F5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08F5">
        <w:rPr>
          <w:rFonts w:ascii="Arial" w:eastAsia="Times New Roman" w:hAnsi="Arial" w:cs="Arial"/>
          <w:color w:val="000000"/>
          <w:sz w:val="20"/>
          <w:szCs w:val="20"/>
        </w:rPr>
        <w:t xml:space="preserve">Основной прирост задолженности по кредитам в рублях произошел за счет активного кредитования банками населения. Так, по данным </w:t>
      </w:r>
      <w:proofErr w:type="spellStart"/>
      <w:r w:rsidRPr="003F08F5">
        <w:rPr>
          <w:rFonts w:ascii="Arial" w:eastAsia="Times New Roman" w:hAnsi="Arial" w:cs="Arial"/>
          <w:color w:val="000000"/>
          <w:sz w:val="20"/>
          <w:szCs w:val="20"/>
        </w:rPr>
        <w:t>Нацбанка</w:t>
      </w:r>
      <w:proofErr w:type="spellEnd"/>
      <w:r w:rsidRPr="003F08F5">
        <w:rPr>
          <w:rFonts w:ascii="Arial" w:eastAsia="Times New Roman" w:hAnsi="Arial" w:cs="Arial"/>
          <w:color w:val="000000"/>
          <w:sz w:val="20"/>
          <w:szCs w:val="20"/>
        </w:rPr>
        <w:t xml:space="preserve">, задолженность </w:t>
      </w:r>
      <w:proofErr w:type="spellStart"/>
      <w:r w:rsidRPr="003F08F5">
        <w:rPr>
          <w:rFonts w:ascii="Arial" w:eastAsia="Times New Roman" w:hAnsi="Arial" w:cs="Arial"/>
          <w:color w:val="000000"/>
          <w:sz w:val="20"/>
          <w:szCs w:val="20"/>
        </w:rPr>
        <w:t>физлиц</w:t>
      </w:r>
      <w:proofErr w:type="spellEnd"/>
      <w:r w:rsidRPr="003F08F5">
        <w:rPr>
          <w:rFonts w:ascii="Arial" w:eastAsia="Times New Roman" w:hAnsi="Arial" w:cs="Arial"/>
          <w:color w:val="000000"/>
          <w:sz w:val="20"/>
          <w:szCs w:val="20"/>
        </w:rPr>
        <w:t xml:space="preserve"> в </w:t>
      </w:r>
      <w:proofErr w:type="spellStart"/>
      <w:r w:rsidRPr="003F08F5">
        <w:rPr>
          <w:rFonts w:ascii="Arial" w:eastAsia="Times New Roman" w:hAnsi="Arial" w:cs="Arial"/>
          <w:color w:val="000000"/>
          <w:sz w:val="20"/>
          <w:szCs w:val="20"/>
        </w:rPr>
        <w:t>нацвалюте</w:t>
      </w:r>
      <w:proofErr w:type="spellEnd"/>
      <w:r w:rsidRPr="003F08F5">
        <w:rPr>
          <w:rFonts w:ascii="Arial" w:eastAsia="Times New Roman" w:hAnsi="Arial" w:cs="Arial"/>
          <w:color w:val="000000"/>
          <w:sz w:val="20"/>
          <w:szCs w:val="20"/>
        </w:rPr>
        <w:t xml:space="preserve"> увеличилась за август на BYR 1,6 трлн. до BYR 48,2 трлн. При этом краткосрочная задолженность </w:t>
      </w:r>
      <w:proofErr w:type="spellStart"/>
      <w:r w:rsidRPr="003F08F5">
        <w:rPr>
          <w:rFonts w:ascii="Arial" w:eastAsia="Times New Roman" w:hAnsi="Arial" w:cs="Arial"/>
          <w:color w:val="000000"/>
          <w:sz w:val="20"/>
          <w:szCs w:val="20"/>
        </w:rPr>
        <w:t>физлиц</w:t>
      </w:r>
      <w:proofErr w:type="spellEnd"/>
      <w:r w:rsidRPr="003F08F5">
        <w:rPr>
          <w:rFonts w:ascii="Arial" w:eastAsia="Times New Roman" w:hAnsi="Arial" w:cs="Arial"/>
          <w:color w:val="000000"/>
          <w:sz w:val="20"/>
          <w:szCs w:val="20"/>
        </w:rPr>
        <w:t xml:space="preserve"> увеличилась на BYR 102,9 млрд. до BYR 1,5 трлн., долгосрочная – </w:t>
      </w:r>
      <w:proofErr w:type="gramStart"/>
      <w:r w:rsidRPr="003F08F5">
        <w:rPr>
          <w:rFonts w:ascii="Arial" w:eastAsia="Times New Roman" w:hAnsi="Arial" w:cs="Arial"/>
          <w:color w:val="000000"/>
          <w:sz w:val="20"/>
          <w:szCs w:val="20"/>
        </w:rPr>
        <w:t>на</w:t>
      </w:r>
      <w:proofErr w:type="gramEnd"/>
      <w:r w:rsidRPr="003F08F5">
        <w:rPr>
          <w:rFonts w:ascii="Arial" w:eastAsia="Times New Roman" w:hAnsi="Arial" w:cs="Arial"/>
          <w:color w:val="000000"/>
          <w:sz w:val="20"/>
          <w:szCs w:val="20"/>
        </w:rPr>
        <w:t xml:space="preserve"> BYR  1,5 трлн. до BYR 46,7 трлн.</w:t>
      </w:r>
    </w:p>
    <w:p w:rsidR="003F08F5" w:rsidRPr="003F08F5" w:rsidRDefault="003F08F5" w:rsidP="003F08F5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08F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F08F5" w:rsidRPr="003F08F5" w:rsidRDefault="003F08F5" w:rsidP="003F08F5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08F5">
        <w:rPr>
          <w:rFonts w:ascii="Arial" w:eastAsia="Times New Roman" w:hAnsi="Arial" w:cs="Arial"/>
          <w:color w:val="000000"/>
          <w:sz w:val="20"/>
          <w:szCs w:val="20"/>
        </w:rPr>
        <w:t xml:space="preserve">В то же время задолженность госпредприятий в </w:t>
      </w:r>
      <w:proofErr w:type="spellStart"/>
      <w:r w:rsidRPr="003F08F5">
        <w:rPr>
          <w:rFonts w:ascii="Arial" w:eastAsia="Times New Roman" w:hAnsi="Arial" w:cs="Arial"/>
          <w:color w:val="000000"/>
          <w:sz w:val="20"/>
          <w:szCs w:val="20"/>
        </w:rPr>
        <w:t>нацвалюте</w:t>
      </w:r>
      <w:proofErr w:type="spellEnd"/>
      <w:r w:rsidRPr="003F08F5">
        <w:rPr>
          <w:rFonts w:ascii="Arial" w:eastAsia="Times New Roman" w:hAnsi="Arial" w:cs="Arial"/>
          <w:color w:val="000000"/>
          <w:sz w:val="20"/>
          <w:szCs w:val="20"/>
        </w:rPr>
        <w:t xml:space="preserve"> увеличилась только на BYR 907,3 млрд. до BYR 49,5 трлн. Краткосрочная задолженность госпредприятий увеличилась на BYR 69,8 млрд. до BYR 15,2 трлн.</w:t>
      </w:r>
      <w:proofErr w:type="gramStart"/>
      <w:r w:rsidRPr="003F08F5">
        <w:rPr>
          <w:rFonts w:ascii="Arial" w:eastAsia="Times New Roman" w:hAnsi="Arial" w:cs="Arial"/>
          <w:color w:val="000000"/>
          <w:sz w:val="20"/>
          <w:szCs w:val="20"/>
        </w:rPr>
        <w:t xml:space="preserve"> ,</w:t>
      </w:r>
      <w:proofErr w:type="gramEnd"/>
      <w:r w:rsidRPr="003F08F5">
        <w:rPr>
          <w:rFonts w:ascii="Arial" w:eastAsia="Times New Roman" w:hAnsi="Arial" w:cs="Arial"/>
          <w:color w:val="000000"/>
          <w:sz w:val="20"/>
          <w:szCs w:val="20"/>
        </w:rPr>
        <w:t xml:space="preserve"> долгосрочная – на BYR 837,5 млрд. до BYR  34,3 трлн.</w:t>
      </w:r>
    </w:p>
    <w:p w:rsidR="003F08F5" w:rsidRPr="003F08F5" w:rsidRDefault="003F08F5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08F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F08F5" w:rsidRPr="003F08F5" w:rsidRDefault="003F08F5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08F5">
        <w:rPr>
          <w:rFonts w:ascii="Arial" w:eastAsia="Times New Roman" w:hAnsi="Arial" w:cs="Arial"/>
          <w:color w:val="000000"/>
          <w:sz w:val="20"/>
          <w:szCs w:val="20"/>
        </w:rPr>
        <w:t xml:space="preserve">Задолженность по кредитам в рублях предприятий частного сектора увеличилась за август на BYR 464,6 млрд. до BYR 27 трлн. Краткосрочная задолженность частного сектора увеличилась на BYR 168,9 млрд. до BYR 9,7 трлн., долгосрочная – на BYR 295,8 млрд. </w:t>
      </w:r>
      <w:proofErr w:type="gramStart"/>
      <w:r w:rsidRPr="003F08F5">
        <w:rPr>
          <w:rFonts w:ascii="Arial" w:eastAsia="Times New Roman" w:hAnsi="Arial" w:cs="Arial"/>
          <w:color w:val="000000"/>
          <w:sz w:val="20"/>
          <w:szCs w:val="20"/>
        </w:rPr>
        <w:t>до</w:t>
      </w:r>
      <w:proofErr w:type="gramEnd"/>
      <w:r w:rsidRPr="003F08F5">
        <w:rPr>
          <w:rFonts w:ascii="Arial" w:eastAsia="Times New Roman" w:hAnsi="Arial" w:cs="Arial"/>
          <w:color w:val="000000"/>
          <w:sz w:val="20"/>
          <w:szCs w:val="20"/>
        </w:rPr>
        <w:t xml:space="preserve"> BYR 17,4 трлн.</w:t>
      </w:r>
    </w:p>
    <w:p w:rsidR="003F08F5" w:rsidRDefault="003F08F5" w:rsidP="00EA7A52">
      <w:pPr>
        <w:pStyle w:val="11"/>
        <w:spacing w:after="0"/>
        <w:ind w:left="-709" w:firstLine="0"/>
        <w:rPr>
          <w:rFonts w:ascii="Arial" w:hAnsi="Arial" w:cs="Arial"/>
          <w:b/>
          <w:color w:val="4F81BD" w:themeColor="accent1"/>
          <w:u w:val="single"/>
        </w:rPr>
      </w:pPr>
    </w:p>
    <w:p w:rsidR="00EA7A52" w:rsidRPr="003F08F5" w:rsidRDefault="00EA7A52" w:rsidP="00EA7A52">
      <w:pPr>
        <w:pStyle w:val="11"/>
        <w:spacing w:after="0"/>
        <w:ind w:left="-709" w:firstLine="0"/>
        <w:rPr>
          <w:rFonts w:ascii="Arial" w:hAnsi="Arial" w:cs="Arial"/>
          <w:b/>
          <w:color w:val="4F81BD" w:themeColor="accent1"/>
          <w:u w:val="single"/>
        </w:rPr>
      </w:pPr>
    </w:p>
    <w:p w:rsidR="00EA7A52" w:rsidRPr="00EA7A52" w:rsidRDefault="00EA7A52" w:rsidP="00EA7A52">
      <w:pPr>
        <w:shd w:val="clear" w:color="auto" w:fill="FFFFFF"/>
        <w:spacing w:after="0" w:line="280" w:lineRule="atLeast"/>
        <w:ind w:left="-709"/>
        <w:jc w:val="both"/>
        <w:outlineLvl w:val="0"/>
        <w:rPr>
          <w:rFonts w:ascii="Arial" w:eastAsia="Times New Roman" w:hAnsi="Arial" w:cs="Arial"/>
          <w:b/>
          <w:bCs/>
          <w:color w:val="4F81BD" w:themeColor="accent1"/>
          <w:kern w:val="36"/>
          <w:sz w:val="24"/>
          <w:szCs w:val="24"/>
        </w:rPr>
      </w:pPr>
      <w:bookmarkStart w:id="4" w:name="минфин"/>
      <w:r w:rsidRPr="00EA7A52">
        <w:rPr>
          <w:rFonts w:ascii="Arial" w:eastAsia="Times New Roman" w:hAnsi="Arial" w:cs="Arial"/>
          <w:b/>
          <w:bCs/>
          <w:color w:val="4F81BD" w:themeColor="accent1"/>
          <w:kern w:val="36"/>
          <w:sz w:val="24"/>
          <w:szCs w:val="24"/>
        </w:rPr>
        <w:t xml:space="preserve">Минфин реализовал на аукционе 22,5% от заявленного к размещению объема </w:t>
      </w:r>
      <w:proofErr w:type="gramStart"/>
      <w:r w:rsidRPr="00EA7A52">
        <w:rPr>
          <w:rFonts w:ascii="Arial" w:eastAsia="Times New Roman" w:hAnsi="Arial" w:cs="Arial"/>
          <w:b/>
          <w:bCs/>
          <w:color w:val="4F81BD" w:themeColor="accent1"/>
          <w:kern w:val="36"/>
          <w:sz w:val="24"/>
          <w:szCs w:val="24"/>
        </w:rPr>
        <w:t>валютных</w:t>
      </w:r>
      <w:proofErr w:type="gramEnd"/>
      <w:r w:rsidRPr="00EA7A52">
        <w:rPr>
          <w:rFonts w:ascii="Arial" w:eastAsia="Times New Roman" w:hAnsi="Arial" w:cs="Arial"/>
          <w:b/>
          <w:bCs/>
          <w:color w:val="4F81BD" w:themeColor="accent1"/>
          <w:kern w:val="36"/>
          <w:sz w:val="24"/>
          <w:szCs w:val="24"/>
        </w:rPr>
        <w:t xml:space="preserve"> </w:t>
      </w:r>
      <w:proofErr w:type="spellStart"/>
      <w:r w:rsidRPr="00EA7A52">
        <w:rPr>
          <w:rFonts w:ascii="Arial" w:eastAsia="Times New Roman" w:hAnsi="Arial" w:cs="Arial"/>
          <w:b/>
          <w:bCs/>
          <w:color w:val="4F81BD" w:themeColor="accent1"/>
          <w:kern w:val="36"/>
          <w:sz w:val="24"/>
          <w:szCs w:val="24"/>
        </w:rPr>
        <w:t>го</w:t>
      </w:r>
      <w:r>
        <w:rPr>
          <w:rFonts w:ascii="Arial" w:eastAsia="Times New Roman" w:hAnsi="Arial" w:cs="Arial"/>
          <w:b/>
          <w:bCs/>
          <w:color w:val="4F81BD" w:themeColor="accent1"/>
          <w:kern w:val="36"/>
          <w:sz w:val="24"/>
          <w:szCs w:val="24"/>
        </w:rPr>
        <w:t>соблигаций</w:t>
      </w:r>
      <w:proofErr w:type="spellEnd"/>
    </w:p>
    <w:bookmarkEnd w:id="4"/>
    <w:p w:rsid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555555"/>
          <w:sz w:val="18"/>
          <w:szCs w:val="18"/>
        </w:rPr>
      </w:pPr>
      <w:r w:rsidRPr="00EA7A52">
        <w:rPr>
          <w:rFonts w:ascii="Arial" w:eastAsia="Times New Roman" w:hAnsi="Arial" w:cs="Arial"/>
          <w:color w:val="555555"/>
          <w:sz w:val="18"/>
          <w:szCs w:val="18"/>
        </w:rPr>
        <w:t xml:space="preserve">15:24 | 24.09.2013 | </w:t>
      </w:r>
      <w:proofErr w:type="spellStart"/>
      <w:proofErr w:type="gramStart"/>
      <w:r w:rsidRPr="00EA7A52">
        <w:rPr>
          <w:rFonts w:ascii="Arial" w:eastAsia="Times New Roman" w:hAnsi="Arial" w:cs="Arial"/>
          <w:color w:val="555555"/>
          <w:sz w:val="18"/>
          <w:szCs w:val="18"/>
        </w:rPr>
        <w:t>Бизнес-Новости</w:t>
      </w:r>
      <w:proofErr w:type="spellEnd"/>
      <w:proofErr w:type="gramEnd"/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555555"/>
          <w:sz w:val="18"/>
          <w:szCs w:val="18"/>
        </w:rPr>
      </w:pPr>
    </w:p>
    <w:p w:rsidR="00EA7A52" w:rsidRPr="00EA7A52" w:rsidRDefault="00EA7A52" w:rsidP="00EA7A52">
      <w:pPr>
        <w:shd w:val="clear" w:color="auto" w:fill="FFFFFF"/>
        <w:spacing w:line="220" w:lineRule="atLeast"/>
        <w:ind w:left="-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EA7A52">
        <w:rPr>
          <w:rFonts w:ascii="Arial" w:eastAsia="Times New Roman" w:hAnsi="Arial" w:cs="Arial"/>
          <w:b/>
          <w:bCs/>
          <w:color w:val="000000"/>
          <w:sz w:val="18"/>
          <w:szCs w:val="18"/>
        </w:rPr>
        <w:t>Об этом свидетельствуют данные ОАО "Белорусская валютно-фондовая биржа".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В результате аукциона 24 сентября было совершено пять сделок, продана 2 251 ценная бумага на USD 22,5 млн. Ставка доходности по облигациям составила 6,85%. Срок обращения облигаций – 883 дня. Дата погашения – 24 февраля 2016 года.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Заявленный к размещению объем составлял USD 100 млн.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Как говорится в сообщении Министерства финансов, аукцион по 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доразмещению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 государственных облигаций 105 выпуска пройдет 26 сентября. Инвесторам будут предлагаться бумаги на USD 77,49 млн.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В конце августа Минфин заявлял, что до конца 2013 года планируется провести ряд аукционов для 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юрлиц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 по размещению государственных валютных облигаций </w:t>
      </w:r>
      <w:proofErr w:type="gram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на</w:t>
      </w:r>
      <w:proofErr w:type="gramEnd"/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 не менее USD 250 млн.</w:t>
      </w:r>
    </w:p>
    <w:p w:rsidR="00427C03" w:rsidRDefault="00427C03" w:rsidP="00EA7A52">
      <w:pPr>
        <w:pStyle w:val="11"/>
        <w:ind w:left="-709" w:firstLine="0"/>
      </w:pPr>
    </w:p>
    <w:p w:rsidR="00EA7A52" w:rsidRPr="00EA7A52" w:rsidRDefault="00EA7A52" w:rsidP="00EA7A52">
      <w:pPr>
        <w:shd w:val="clear" w:color="auto" w:fill="FFFFFF"/>
        <w:spacing w:after="0" w:line="280" w:lineRule="atLeast"/>
        <w:ind w:left="-709"/>
        <w:jc w:val="both"/>
        <w:outlineLvl w:val="0"/>
        <w:rPr>
          <w:rFonts w:ascii="Arial" w:eastAsia="Times New Roman" w:hAnsi="Arial" w:cs="Arial"/>
          <w:b/>
          <w:bCs/>
          <w:color w:val="4F81BD" w:themeColor="accent1"/>
          <w:kern w:val="36"/>
          <w:sz w:val="24"/>
          <w:szCs w:val="24"/>
        </w:rPr>
      </w:pPr>
      <w:bookmarkStart w:id="5" w:name="жилье"/>
      <w:r w:rsidRPr="00EA7A52">
        <w:rPr>
          <w:rFonts w:ascii="Arial" w:eastAsia="Times New Roman" w:hAnsi="Arial" w:cs="Arial"/>
          <w:b/>
          <w:bCs/>
          <w:color w:val="4F81BD" w:themeColor="accent1"/>
          <w:kern w:val="36"/>
          <w:sz w:val="24"/>
          <w:szCs w:val="24"/>
        </w:rPr>
        <w:t>Госбанки остановили кредитование жилья по льготным ставкам</w:t>
      </w:r>
    </w:p>
    <w:bookmarkEnd w:id="5"/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</w:pPr>
      <w:r w:rsidRPr="00EA7A52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Компании и рынки</w:t>
      </w:r>
    </w:p>
    <w:p w:rsid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555555"/>
          <w:sz w:val="18"/>
          <w:szCs w:val="18"/>
        </w:rPr>
      </w:pPr>
      <w:r w:rsidRPr="00EA7A52">
        <w:rPr>
          <w:rFonts w:ascii="Arial" w:eastAsia="Times New Roman" w:hAnsi="Arial" w:cs="Arial"/>
          <w:color w:val="555555"/>
          <w:sz w:val="18"/>
          <w:szCs w:val="18"/>
        </w:rPr>
        <w:t xml:space="preserve">10:12 | 24.09.2013 | </w:t>
      </w:r>
      <w:proofErr w:type="spellStart"/>
      <w:proofErr w:type="gramStart"/>
      <w:r w:rsidRPr="00EA7A52">
        <w:rPr>
          <w:rFonts w:ascii="Arial" w:eastAsia="Times New Roman" w:hAnsi="Arial" w:cs="Arial"/>
          <w:color w:val="555555"/>
          <w:sz w:val="18"/>
          <w:szCs w:val="18"/>
        </w:rPr>
        <w:t>Бизнес-Новости</w:t>
      </w:r>
      <w:proofErr w:type="spellEnd"/>
      <w:proofErr w:type="gramEnd"/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555555"/>
          <w:sz w:val="18"/>
          <w:szCs w:val="18"/>
        </w:rPr>
      </w:pP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A7A52">
        <w:rPr>
          <w:rFonts w:ascii="Arial" w:eastAsia="Times New Roman" w:hAnsi="Arial" w:cs="Arial"/>
          <w:b/>
          <w:bCs/>
          <w:color w:val="000000"/>
          <w:sz w:val="20"/>
        </w:rPr>
        <w:t>Беларусбанк</w:t>
      </w:r>
      <w:proofErr w:type="spellEnd"/>
      <w:r w:rsidRPr="00EA7A52">
        <w:rPr>
          <w:rFonts w:ascii="Arial" w:eastAsia="Times New Roman" w:hAnsi="Arial" w:cs="Arial"/>
          <w:b/>
          <w:bCs/>
          <w:color w:val="000000"/>
          <w:sz w:val="20"/>
        </w:rPr>
        <w:t xml:space="preserve"> и </w:t>
      </w:r>
      <w:proofErr w:type="spellStart"/>
      <w:r w:rsidRPr="00EA7A52">
        <w:rPr>
          <w:rFonts w:ascii="Arial" w:eastAsia="Times New Roman" w:hAnsi="Arial" w:cs="Arial"/>
          <w:b/>
          <w:bCs/>
          <w:color w:val="000000"/>
          <w:sz w:val="20"/>
        </w:rPr>
        <w:t>Белагропромбанк</w:t>
      </w:r>
      <w:proofErr w:type="spellEnd"/>
      <w:r w:rsidRPr="00EA7A52">
        <w:rPr>
          <w:rFonts w:ascii="Arial" w:eastAsia="Times New Roman" w:hAnsi="Arial" w:cs="Arial"/>
          <w:b/>
          <w:bCs/>
          <w:color w:val="000000"/>
          <w:sz w:val="20"/>
        </w:rPr>
        <w:t xml:space="preserve"> полностью прекратили финансирование недвижимости по льготным ставкам для граждан, нуждающихся в улучшении жилищных условий. Оба банка в настоящее время выдают кредиты только на общих основаниях по ставке </w:t>
      </w:r>
      <w:proofErr w:type="gramStart"/>
      <w:r w:rsidRPr="00EA7A52">
        <w:rPr>
          <w:rFonts w:ascii="Arial" w:eastAsia="Times New Roman" w:hAnsi="Arial" w:cs="Arial"/>
          <w:b/>
          <w:bCs/>
          <w:color w:val="000000"/>
          <w:sz w:val="20"/>
        </w:rPr>
        <w:t>СР</w:t>
      </w:r>
      <w:proofErr w:type="gramEnd"/>
      <w:r w:rsidRPr="00EA7A52">
        <w:rPr>
          <w:rFonts w:ascii="Arial" w:eastAsia="Times New Roman" w:hAnsi="Arial" w:cs="Arial"/>
          <w:b/>
          <w:bCs/>
          <w:color w:val="000000"/>
          <w:sz w:val="20"/>
        </w:rPr>
        <w:t xml:space="preserve"> + 15 п.п. (38,5%).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В госбанках не сообщают о возможных сроках возобновления кредитования на льготных условиях.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По информации 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Беларусбанка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>, размер банковского кредитного портфеля физических лиц по льготным кредитам на финансирование недвижимости достиг на 1 сентября BYR 31 трлн. За август банк выдал около BYR 1 трлн. льготных кредитов.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Как сообщалось, 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Беларусбанк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 и 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Белагропромбанк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 в настоящее время испытывают дефицит ликвидности, в </w:t>
      </w:r>
      <w:proofErr w:type="gram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связи</w:t>
      </w:r>
      <w:proofErr w:type="gramEnd"/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 с чем сокращают активные операции.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По данным 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Белстата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>, в январе-августе 2013 года в Беларуси введено в эксплуатацию 3 151,7 тыс. кв. метров жилья при задании на год 6 500 тыс. кв. метров.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lastRenderedPageBreak/>
        <w:t>Для граждан, состоящих на учете нуждающихся в улучшении жилищных условий, введено в эксплуатацию 1 690,6 тыс. кв. метров (задание на год – 2 500 тыс. кв. метров).</w:t>
      </w:r>
    </w:p>
    <w:p w:rsidR="00EA7A52" w:rsidRPr="00427C03" w:rsidRDefault="00EA7A52" w:rsidP="00EA7A52">
      <w:pPr>
        <w:pStyle w:val="11"/>
        <w:ind w:left="-709" w:firstLine="0"/>
      </w:pPr>
    </w:p>
    <w:p w:rsidR="00767B2C" w:rsidRDefault="00767B2C" w:rsidP="00EA7A52">
      <w:pPr>
        <w:pStyle w:val="13"/>
        <w:spacing w:after="0" w:line="240" w:lineRule="auto"/>
        <w:ind w:left="-709" w:firstLine="0"/>
        <w:jc w:val="both"/>
        <w:rPr>
          <w:rFonts w:ascii="Arial" w:eastAsia="Times New Roman" w:hAnsi="Arial" w:cs="Arial"/>
          <w:b/>
          <w:bCs/>
          <w:kern w:val="36"/>
          <w:szCs w:val="24"/>
          <w:u w:val="single"/>
        </w:rPr>
      </w:pPr>
      <w:r w:rsidRPr="00767B2C">
        <w:rPr>
          <w:rFonts w:ascii="Arial" w:eastAsia="Times New Roman" w:hAnsi="Arial" w:cs="Arial"/>
          <w:b/>
          <w:bCs/>
          <w:kern w:val="36"/>
          <w:szCs w:val="24"/>
          <w:u w:val="single"/>
        </w:rPr>
        <w:t>КОМПАНИИ И РЫНКИ</w:t>
      </w:r>
    </w:p>
    <w:p w:rsidR="00767B2C" w:rsidRDefault="00767B2C" w:rsidP="00EA7A52">
      <w:pPr>
        <w:pStyle w:val="13"/>
        <w:spacing w:after="0" w:line="240" w:lineRule="auto"/>
        <w:ind w:left="-709" w:firstLine="0"/>
        <w:jc w:val="both"/>
        <w:rPr>
          <w:rFonts w:ascii="Arial" w:eastAsia="Times New Roman" w:hAnsi="Arial" w:cs="Arial"/>
          <w:b/>
          <w:bCs/>
          <w:kern w:val="36"/>
          <w:szCs w:val="24"/>
          <w:u w:val="single"/>
        </w:rPr>
      </w:pPr>
    </w:p>
    <w:p w:rsidR="003F08F5" w:rsidRPr="003F08F5" w:rsidRDefault="003F08F5" w:rsidP="00EA7A52">
      <w:pPr>
        <w:shd w:val="clear" w:color="auto" w:fill="FFFFFF"/>
        <w:spacing w:after="0" w:line="280" w:lineRule="atLeast"/>
        <w:ind w:left="-709"/>
        <w:jc w:val="both"/>
        <w:outlineLvl w:val="0"/>
        <w:rPr>
          <w:rFonts w:ascii="Arial" w:eastAsia="Times New Roman" w:hAnsi="Arial" w:cs="Arial"/>
          <w:b/>
          <w:bCs/>
          <w:color w:val="4F81BD" w:themeColor="accent1"/>
          <w:kern w:val="36"/>
          <w:sz w:val="24"/>
          <w:szCs w:val="24"/>
        </w:rPr>
      </w:pPr>
      <w:bookmarkStart w:id="6" w:name="сукно"/>
      <w:r w:rsidRPr="003F08F5">
        <w:rPr>
          <w:rFonts w:ascii="Arial" w:eastAsia="Times New Roman" w:hAnsi="Arial" w:cs="Arial"/>
          <w:b/>
          <w:bCs/>
          <w:color w:val="4F81BD" w:themeColor="accent1"/>
          <w:kern w:val="36"/>
          <w:sz w:val="24"/>
          <w:szCs w:val="24"/>
        </w:rPr>
        <w:t>Рост производства ОАО 'Сукно' по итогам 2013 года должен составить 2-3%</w:t>
      </w:r>
    </w:p>
    <w:bookmarkEnd w:id="6"/>
    <w:p w:rsidR="003F08F5" w:rsidRPr="003F08F5" w:rsidRDefault="003F08F5" w:rsidP="003F08F5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</w:pPr>
      <w:r w:rsidRPr="003F08F5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Компании и рынки</w:t>
      </w:r>
    </w:p>
    <w:p w:rsidR="003F08F5" w:rsidRDefault="003F08F5" w:rsidP="003F08F5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555555"/>
          <w:sz w:val="18"/>
          <w:szCs w:val="18"/>
        </w:rPr>
      </w:pPr>
      <w:r w:rsidRPr="003F08F5">
        <w:rPr>
          <w:rFonts w:ascii="Arial" w:eastAsia="Times New Roman" w:hAnsi="Arial" w:cs="Arial"/>
          <w:color w:val="555555"/>
          <w:sz w:val="18"/>
          <w:szCs w:val="18"/>
        </w:rPr>
        <w:t xml:space="preserve">17:42 | 24.09.2013 | </w:t>
      </w:r>
      <w:proofErr w:type="spellStart"/>
      <w:proofErr w:type="gramStart"/>
      <w:r w:rsidRPr="003F08F5">
        <w:rPr>
          <w:rFonts w:ascii="Arial" w:eastAsia="Times New Roman" w:hAnsi="Arial" w:cs="Arial"/>
          <w:color w:val="555555"/>
          <w:sz w:val="18"/>
          <w:szCs w:val="18"/>
        </w:rPr>
        <w:t>Бизнес-Новости</w:t>
      </w:r>
      <w:proofErr w:type="spellEnd"/>
      <w:proofErr w:type="gramEnd"/>
    </w:p>
    <w:p w:rsidR="003F08F5" w:rsidRPr="003F08F5" w:rsidRDefault="003F08F5" w:rsidP="003F08F5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555555"/>
          <w:sz w:val="18"/>
          <w:szCs w:val="18"/>
        </w:rPr>
      </w:pPr>
    </w:p>
    <w:p w:rsidR="003F08F5" w:rsidRPr="003F08F5" w:rsidRDefault="003F08F5" w:rsidP="003F08F5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08F5">
        <w:rPr>
          <w:rFonts w:ascii="Arial" w:eastAsia="Times New Roman" w:hAnsi="Arial" w:cs="Arial"/>
          <w:b/>
          <w:bCs/>
          <w:color w:val="000000"/>
          <w:sz w:val="20"/>
        </w:rPr>
        <w:t>Об этом агентству "</w:t>
      </w:r>
      <w:proofErr w:type="spellStart"/>
      <w:proofErr w:type="gramStart"/>
      <w:r w:rsidRPr="003F08F5">
        <w:rPr>
          <w:rFonts w:ascii="Arial" w:eastAsia="Times New Roman" w:hAnsi="Arial" w:cs="Arial"/>
          <w:b/>
          <w:bCs/>
          <w:color w:val="000000"/>
          <w:sz w:val="20"/>
        </w:rPr>
        <w:t>Бизнес-новости</w:t>
      </w:r>
      <w:proofErr w:type="spellEnd"/>
      <w:proofErr w:type="gramEnd"/>
      <w:r w:rsidRPr="003F08F5">
        <w:rPr>
          <w:rFonts w:ascii="Arial" w:eastAsia="Times New Roman" w:hAnsi="Arial" w:cs="Arial"/>
          <w:b/>
          <w:bCs/>
          <w:color w:val="000000"/>
          <w:sz w:val="20"/>
        </w:rPr>
        <w:t xml:space="preserve">" сообщил генеральный директор ОАО "Сукно" Дмитрий </w:t>
      </w:r>
      <w:proofErr w:type="spellStart"/>
      <w:r w:rsidRPr="003F08F5">
        <w:rPr>
          <w:rFonts w:ascii="Arial" w:eastAsia="Times New Roman" w:hAnsi="Arial" w:cs="Arial"/>
          <w:b/>
          <w:bCs/>
          <w:color w:val="000000"/>
          <w:sz w:val="20"/>
        </w:rPr>
        <w:t>Костюкевич</w:t>
      </w:r>
      <w:proofErr w:type="spellEnd"/>
      <w:r w:rsidRPr="003F08F5">
        <w:rPr>
          <w:rFonts w:ascii="Arial" w:eastAsia="Times New Roman" w:hAnsi="Arial" w:cs="Arial"/>
          <w:b/>
          <w:bCs/>
          <w:color w:val="000000"/>
          <w:sz w:val="20"/>
        </w:rPr>
        <w:t>. По его словам, летом предприятие столкнулось с падением производства, что обусловлено сезонным фактором, однако уже сейчас ситуация наладилась.</w:t>
      </w:r>
    </w:p>
    <w:p w:rsidR="003F08F5" w:rsidRPr="003F08F5" w:rsidRDefault="003F08F5" w:rsidP="003F08F5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08F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F08F5" w:rsidRPr="003F08F5" w:rsidRDefault="003F08F5" w:rsidP="003F08F5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08F5">
        <w:rPr>
          <w:rFonts w:ascii="Arial" w:eastAsia="Times New Roman" w:hAnsi="Arial" w:cs="Arial"/>
          <w:color w:val="000000"/>
          <w:sz w:val="20"/>
          <w:szCs w:val="20"/>
        </w:rPr>
        <w:t xml:space="preserve">По словам Д. </w:t>
      </w:r>
      <w:proofErr w:type="spellStart"/>
      <w:r w:rsidRPr="003F08F5">
        <w:rPr>
          <w:rFonts w:ascii="Arial" w:eastAsia="Times New Roman" w:hAnsi="Arial" w:cs="Arial"/>
          <w:color w:val="000000"/>
          <w:sz w:val="20"/>
          <w:szCs w:val="20"/>
        </w:rPr>
        <w:t>Костюкевича</w:t>
      </w:r>
      <w:proofErr w:type="spellEnd"/>
      <w:r w:rsidRPr="003F08F5">
        <w:rPr>
          <w:rFonts w:ascii="Arial" w:eastAsia="Times New Roman" w:hAnsi="Arial" w:cs="Arial"/>
          <w:color w:val="000000"/>
          <w:sz w:val="20"/>
          <w:szCs w:val="20"/>
        </w:rPr>
        <w:t>, запасы готовой продукции на предприятии находятся в рамках нормативного показателя.</w:t>
      </w:r>
    </w:p>
    <w:p w:rsidR="003F08F5" w:rsidRPr="003F08F5" w:rsidRDefault="003F08F5" w:rsidP="003F08F5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08F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F08F5" w:rsidRPr="003F08F5" w:rsidRDefault="003F08F5" w:rsidP="003F08F5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08F5">
        <w:rPr>
          <w:rFonts w:ascii="Arial" w:eastAsia="Times New Roman" w:hAnsi="Arial" w:cs="Arial"/>
          <w:color w:val="000000"/>
          <w:sz w:val="20"/>
          <w:szCs w:val="20"/>
        </w:rPr>
        <w:t xml:space="preserve">"Мы находимся в нормативе. У нас должно быть 255% [от месячного объема производства]", – отметил Д. </w:t>
      </w:r>
      <w:proofErr w:type="spellStart"/>
      <w:r w:rsidRPr="003F08F5">
        <w:rPr>
          <w:rFonts w:ascii="Arial" w:eastAsia="Times New Roman" w:hAnsi="Arial" w:cs="Arial"/>
          <w:color w:val="000000"/>
          <w:sz w:val="20"/>
          <w:szCs w:val="20"/>
        </w:rPr>
        <w:t>Костюкевич</w:t>
      </w:r>
      <w:proofErr w:type="spellEnd"/>
      <w:r w:rsidRPr="003F08F5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3F08F5" w:rsidRPr="003F08F5" w:rsidRDefault="003F08F5" w:rsidP="003F08F5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08F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F08F5" w:rsidRPr="003F08F5" w:rsidRDefault="003F08F5" w:rsidP="003F08F5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08F5">
        <w:rPr>
          <w:rFonts w:ascii="Arial" w:eastAsia="Times New Roman" w:hAnsi="Arial" w:cs="Arial"/>
          <w:color w:val="000000"/>
          <w:sz w:val="20"/>
          <w:szCs w:val="20"/>
        </w:rPr>
        <w:t xml:space="preserve">Он также отметил, что сегодня продукция </w:t>
      </w:r>
      <w:r w:rsidR="008E3F30">
        <w:rPr>
          <w:rFonts w:ascii="Arial" w:eastAsia="Times New Roman" w:hAnsi="Arial" w:cs="Arial"/>
          <w:color w:val="000000"/>
          <w:sz w:val="20"/>
          <w:szCs w:val="20"/>
        </w:rPr>
        <w:t xml:space="preserve">ОАО </w:t>
      </w:r>
      <w:r w:rsidRPr="003F08F5">
        <w:rPr>
          <w:rFonts w:ascii="Arial" w:eastAsia="Times New Roman" w:hAnsi="Arial" w:cs="Arial"/>
          <w:color w:val="000000"/>
          <w:sz w:val="20"/>
          <w:szCs w:val="20"/>
        </w:rPr>
        <w:t>"Сукн</w:t>
      </w:r>
      <w:r w:rsidR="008E3F30">
        <w:rPr>
          <w:rFonts w:ascii="Arial" w:eastAsia="Times New Roman" w:hAnsi="Arial" w:cs="Arial"/>
          <w:color w:val="000000"/>
          <w:sz w:val="20"/>
          <w:szCs w:val="20"/>
        </w:rPr>
        <w:t>о</w:t>
      </w:r>
      <w:r w:rsidRPr="003F08F5">
        <w:rPr>
          <w:rFonts w:ascii="Arial" w:eastAsia="Times New Roman" w:hAnsi="Arial" w:cs="Arial"/>
          <w:color w:val="000000"/>
          <w:sz w:val="20"/>
          <w:szCs w:val="20"/>
        </w:rPr>
        <w:t>" поставляется на рынок России, Казахстана, Литвы, Туркменистана и Монголии. Кроме того, прорабатывается возможность поставок продукции в Иран и Финляндию.</w:t>
      </w:r>
    </w:p>
    <w:p w:rsidR="003F08F5" w:rsidRPr="003F08F5" w:rsidRDefault="003F08F5" w:rsidP="003F08F5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08F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F08F5" w:rsidRPr="003F08F5" w:rsidRDefault="003F08F5" w:rsidP="003F08F5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08F5">
        <w:rPr>
          <w:rFonts w:ascii="Arial" w:eastAsia="Times New Roman" w:hAnsi="Arial" w:cs="Arial"/>
          <w:color w:val="000000"/>
          <w:sz w:val="20"/>
          <w:szCs w:val="20"/>
        </w:rPr>
        <w:t xml:space="preserve">За I полугодие 2013 года экспорт предприятия, по словам Д. </w:t>
      </w:r>
      <w:proofErr w:type="spellStart"/>
      <w:r w:rsidRPr="003F08F5">
        <w:rPr>
          <w:rFonts w:ascii="Arial" w:eastAsia="Times New Roman" w:hAnsi="Arial" w:cs="Arial"/>
          <w:color w:val="000000"/>
          <w:sz w:val="20"/>
          <w:szCs w:val="20"/>
        </w:rPr>
        <w:t>Костюкевича</w:t>
      </w:r>
      <w:proofErr w:type="spellEnd"/>
      <w:r w:rsidRPr="003F08F5">
        <w:rPr>
          <w:rFonts w:ascii="Arial" w:eastAsia="Times New Roman" w:hAnsi="Arial" w:cs="Arial"/>
          <w:color w:val="000000"/>
          <w:sz w:val="20"/>
          <w:szCs w:val="20"/>
        </w:rPr>
        <w:t>, увеличился на 2%. В сентябре рост остановился, по словам директора, из-за сезонного фактора. Однако уже к концу года он должен выйти на положительный уровень.</w:t>
      </w:r>
    </w:p>
    <w:p w:rsidR="003F08F5" w:rsidRPr="003F08F5" w:rsidRDefault="003F08F5" w:rsidP="003F08F5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08F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F08F5" w:rsidRPr="003F08F5" w:rsidRDefault="003F08F5" w:rsidP="003F08F5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08F5">
        <w:rPr>
          <w:rFonts w:ascii="Arial" w:eastAsia="Times New Roman" w:hAnsi="Arial" w:cs="Arial"/>
          <w:color w:val="000000"/>
          <w:sz w:val="20"/>
          <w:szCs w:val="20"/>
        </w:rPr>
        <w:t xml:space="preserve">Спрогнозировать рост экспорта по итогам 2013 года Д. </w:t>
      </w:r>
      <w:proofErr w:type="spellStart"/>
      <w:r w:rsidRPr="003F08F5">
        <w:rPr>
          <w:rFonts w:ascii="Arial" w:eastAsia="Times New Roman" w:hAnsi="Arial" w:cs="Arial"/>
          <w:color w:val="000000"/>
          <w:sz w:val="20"/>
          <w:szCs w:val="20"/>
        </w:rPr>
        <w:t>Костюкевич</w:t>
      </w:r>
      <w:proofErr w:type="spellEnd"/>
      <w:r w:rsidRPr="003F08F5">
        <w:rPr>
          <w:rFonts w:ascii="Arial" w:eastAsia="Times New Roman" w:hAnsi="Arial" w:cs="Arial"/>
          <w:color w:val="000000"/>
          <w:sz w:val="20"/>
          <w:szCs w:val="20"/>
        </w:rPr>
        <w:t xml:space="preserve"> не смог, отметив, что "это цифра непредсказуемая". Он добавил, что предприятие активно участвует в тендерах министерств и ведомств России, поэтому рассчитывает на рост экспорта.</w:t>
      </w:r>
    </w:p>
    <w:p w:rsidR="003F08F5" w:rsidRPr="003F08F5" w:rsidRDefault="003F08F5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08F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F08F5" w:rsidRPr="003F08F5" w:rsidRDefault="003F08F5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08F5">
        <w:rPr>
          <w:rFonts w:ascii="Arial" w:eastAsia="Times New Roman" w:hAnsi="Arial" w:cs="Arial"/>
          <w:color w:val="000000"/>
          <w:sz w:val="20"/>
          <w:szCs w:val="20"/>
        </w:rPr>
        <w:t>Относительно возможного объединения ОАО "Сукно" с ОАО "</w:t>
      </w:r>
      <w:proofErr w:type="spellStart"/>
      <w:r w:rsidRPr="003F08F5">
        <w:rPr>
          <w:rFonts w:ascii="Arial" w:eastAsia="Times New Roman" w:hAnsi="Arial" w:cs="Arial"/>
          <w:color w:val="000000"/>
          <w:sz w:val="20"/>
          <w:szCs w:val="20"/>
        </w:rPr>
        <w:t>Камволь</w:t>
      </w:r>
      <w:proofErr w:type="spellEnd"/>
      <w:r w:rsidRPr="003F08F5">
        <w:rPr>
          <w:rFonts w:ascii="Arial" w:eastAsia="Times New Roman" w:hAnsi="Arial" w:cs="Arial"/>
          <w:color w:val="000000"/>
          <w:sz w:val="20"/>
          <w:szCs w:val="20"/>
        </w:rPr>
        <w:t xml:space="preserve">" Д. </w:t>
      </w:r>
      <w:proofErr w:type="spellStart"/>
      <w:r w:rsidRPr="003F08F5">
        <w:rPr>
          <w:rFonts w:ascii="Arial" w:eastAsia="Times New Roman" w:hAnsi="Arial" w:cs="Arial"/>
          <w:color w:val="000000"/>
          <w:sz w:val="20"/>
          <w:szCs w:val="20"/>
        </w:rPr>
        <w:t>Костюкевич</w:t>
      </w:r>
      <w:proofErr w:type="spellEnd"/>
      <w:r w:rsidRPr="003F08F5">
        <w:rPr>
          <w:rFonts w:ascii="Arial" w:eastAsia="Times New Roman" w:hAnsi="Arial" w:cs="Arial"/>
          <w:color w:val="000000"/>
          <w:sz w:val="20"/>
          <w:szCs w:val="20"/>
        </w:rPr>
        <w:t xml:space="preserve"> отметил, что этот вопрос решается на уровне правительства. Он добавил, что пока никаких сигналов об объединении двух предприятий нет. Оборудование с ОАО "</w:t>
      </w:r>
      <w:proofErr w:type="spellStart"/>
      <w:r w:rsidRPr="003F08F5">
        <w:rPr>
          <w:rFonts w:ascii="Arial" w:eastAsia="Times New Roman" w:hAnsi="Arial" w:cs="Arial"/>
          <w:color w:val="000000"/>
          <w:sz w:val="20"/>
          <w:szCs w:val="20"/>
        </w:rPr>
        <w:t>Камволь</w:t>
      </w:r>
      <w:proofErr w:type="spellEnd"/>
      <w:r w:rsidRPr="003F08F5">
        <w:rPr>
          <w:rFonts w:ascii="Arial" w:eastAsia="Times New Roman" w:hAnsi="Arial" w:cs="Arial"/>
          <w:color w:val="000000"/>
          <w:sz w:val="20"/>
          <w:szCs w:val="20"/>
        </w:rPr>
        <w:t>" на ОАО "Сукно" также не поставлялось.</w:t>
      </w:r>
    </w:p>
    <w:p w:rsidR="00EA7A52" w:rsidRDefault="00EA7A52" w:rsidP="00EA7A52">
      <w:pPr>
        <w:shd w:val="clear" w:color="auto" w:fill="FFFFFF"/>
        <w:spacing w:after="0" w:line="280" w:lineRule="atLeast"/>
        <w:ind w:left="-709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</w:pPr>
    </w:p>
    <w:p w:rsidR="00EA7A52" w:rsidRPr="00EA7A52" w:rsidRDefault="00EA7A52" w:rsidP="00EA7A52">
      <w:pPr>
        <w:shd w:val="clear" w:color="auto" w:fill="FFFFFF"/>
        <w:spacing w:after="0" w:line="280" w:lineRule="atLeast"/>
        <w:ind w:left="-709"/>
        <w:jc w:val="both"/>
        <w:outlineLvl w:val="0"/>
        <w:rPr>
          <w:rFonts w:ascii="Arial" w:eastAsia="Times New Roman" w:hAnsi="Arial" w:cs="Arial"/>
          <w:b/>
          <w:bCs/>
          <w:color w:val="4F81BD" w:themeColor="accent1"/>
          <w:kern w:val="36"/>
          <w:sz w:val="24"/>
          <w:szCs w:val="24"/>
        </w:rPr>
      </w:pPr>
      <w:r w:rsidRPr="00EA7A52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br/>
      </w:r>
      <w:bookmarkStart w:id="7" w:name="витебскдрев"/>
      <w:r w:rsidRPr="00EA7A52">
        <w:rPr>
          <w:rFonts w:ascii="Arial" w:eastAsia="Times New Roman" w:hAnsi="Arial" w:cs="Arial"/>
          <w:b/>
          <w:bCs/>
          <w:color w:val="4F81BD" w:themeColor="accent1"/>
          <w:kern w:val="36"/>
          <w:sz w:val="24"/>
          <w:szCs w:val="24"/>
        </w:rPr>
        <w:t>'</w:t>
      </w:r>
      <w:proofErr w:type="spellStart"/>
      <w:r w:rsidRPr="00EA7A52">
        <w:rPr>
          <w:rFonts w:ascii="Arial" w:eastAsia="Times New Roman" w:hAnsi="Arial" w:cs="Arial"/>
          <w:b/>
          <w:bCs/>
          <w:color w:val="4F81BD" w:themeColor="accent1"/>
          <w:kern w:val="36"/>
          <w:sz w:val="24"/>
          <w:szCs w:val="24"/>
        </w:rPr>
        <w:t>Витебскдрев</w:t>
      </w:r>
      <w:proofErr w:type="spellEnd"/>
      <w:r w:rsidRPr="00EA7A52">
        <w:rPr>
          <w:rFonts w:ascii="Arial" w:eastAsia="Times New Roman" w:hAnsi="Arial" w:cs="Arial"/>
          <w:b/>
          <w:bCs/>
          <w:color w:val="4F81BD" w:themeColor="accent1"/>
          <w:kern w:val="36"/>
          <w:sz w:val="24"/>
          <w:szCs w:val="24"/>
        </w:rPr>
        <w:t>' планирует запустить производство плит МДФ/ХДФ в конце 2013 года</w:t>
      </w:r>
    </w:p>
    <w:bookmarkEnd w:id="7"/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</w:pPr>
      <w:r w:rsidRPr="00EA7A52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Компании и рынки</w:t>
      </w:r>
    </w:p>
    <w:p w:rsid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555555"/>
          <w:sz w:val="18"/>
          <w:szCs w:val="18"/>
        </w:rPr>
      </w:pPr>
      <w:r w:rsidRPr="00EA7A52">
        <w:rPr>
          <w:rFonts w:ascii="Arial" w:eastAsia="Times New Roman" w:hAnsi="Arial" w:cs="Arial"/>
          <w:color w:val="555555"/>
          <w:sz w:val="18"/>
          <w:szCs w:val="18"/>
        </w:rPr>
        <w:t xml:space="preserve">16:17 | 24.09.2013 | </w:t>
      </w:r>
      <w:proofErr w:type="spellStart"/>
      <w:proofErr w:type="gramStart"/>
      <w:r w:rsidRPr="00EA7A52">
        <w:rPr>
          <w:rFonts w:ascii="Arial" w:eastAsia="Times New Roman" w:hAnsi="Arial" w:cs="Arial"/>
          <w:color w:val="555555"/>
          <w:sz w:val="18"/>
          <w:szCs w:val="18"/>
        </w:rPr>
        <w:t>Бизнес-Новости</w:t>
      </w:r>
      <w:proofErr w:type="spellEnd"/>
      <w:proofErr w:type="gramEnd"/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555555"/>
          <w:sz w:val="18"/>
          <w:szCs w:val="18"/>
        </w:rPr>
      </w:pP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b/>
          <w:bCs/>
          <w:color w:val="000000"/>
          <w:sz w:val="20"/>
        </w:rPr>
        <w:t>ОАО "</w:t>
      </w:r>
      <w:proofErr w:type="spellStart"/>
      <w:r w:rsidRPr="00EA7A52">
        <w:rPr>
          <w:rFonts w:ascii="Arial" w:eastAsia="Times New Roman" w:hAnsi="Arial" w:cs="Arial"/>
          <w:b/>
          <w:bCs/>
          <w:color w:val="000000"/>
          <w:sz w:val="20"/>
        </w:rPr>
        <w:t>Витебскдрев</w:t>
      </w:r>
      <w:proofErr w:type="spellEnd"/>
      <w:r w:rsidRPr="00EA7A52">
        <w:rPr>
          <w:rFonts w:ascii="Arial" w:eastAsia="Times New Roman" w:hAnsi="Arial" w:cs="Arial"/>
          <w:b/>
          <w:bCs/>
          <w:color w:val="000000"/>
          <w:sz w:val="20"/>
        </w:rPr>
        <w:t>" планирует ввести в эксплуатацию новое производство плит МДФ/ХДФ в декабре этого года. Об этом агентству "</w:t>
      </w:r>
      <w:proofErr w:type="spellStart"/>
      <w:proofErr w:type="gramStart"/>
      <w:r w:rsidRPr="00EA7A52">
        <w:rPr>
          <w:rFonts w:ascii="Arial" w:eastAsia="Times New Roman" w:hAnsi="Arial" w:cs="Arial"/>
          <w:b/>
          <w:bCs/>
          <w:color w:val="000000"/>
          <w:sz w:val="20"/>
        </w:rPr>
        <w:t>Бизнес-новости</w:t>
      </w:r>
      <w:proofErr w:type="spellEnd"/>
      <w:proofErr w:type="gramEnd"/>
      <w:r w:rsidRPr="00EA7A52">
        <w:rPr>
          <w:rFonts w:ascii="Arial" w:eastAsia="Times New Roman" w:hAnsi="Arial" w:cs="Arial"/>
          <w:b/>
          <w:bCs/>
          <w:color w:val="000000"/>
          <w:sz w:val="20"/>
        </w:rPr>
        <w:t xml:space="preserve">" сообщил главный инженер предприятия Александр </w:t>
      </w:r>
      <w:proofErr w:type="spellStart"/>
      <w:r w:rsidRPr="00EA7A52">
        <w:rPr>
          <w:rFonts w:ascii="Arial" w:eastAsia="Times New Roman" w:hAnsi="Arial" w:cs="Arial"/>
          <w:b/>
          <w:bCs/>
          <w:color w:val="000000"/>
          <w:sz w:val="20"/>
        </w:rPr>
        <w:t>Булин</w:t>
      </w:r>
      <w:proofErr w:type="spellEnd"/>
      <w:r w:rsidRPr="00EA7A52">
        <w:rPr>
          <w:rFonts w:ascii="Arial" w:eastAsia="Times New Roman" w:hAnsi="Arial" w:cs="Arial"/>
          <w:b/>
          <w:bCs/>
          <w:color w:val="000000"/>
          <w:sz w:val="20"/>
        </w:rPr>
        <w:t>.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"Пусконаладочные работы уже ведутся. Скорее всего, в декабре уже начнется выпуск плиты", – сказал 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А.Булин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Он уточнил, что толщина выпускаемых плит составит от 4 до 40 мм.</w:t>
      </w:r>
      <w:r w:rsidR="008E3F3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A7A52">
        <w:rPr>
          <w:rFonts w:ascii="Arial" w:eastAsia="Times New Roman" w:hAnsi="Arial" w:cs="Arial"/>
          <w:color w:val="000000"/>
          <w:sz w:val="20"/>
          <w:szCs w:val="20"/>
        </w:rPr>
        <w:t>"Проектная мощность будет зависеть от того, какие именно плиты будут выпускаться. Плавающая проектная мощность, которая рассчитывается по средней плите, – 140 тыс. куб. метров в год", – сообщил представитель "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Витебскдрева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>".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Он также добавил, что "выход на проектную мощность должен занять не больше полугода". "А как оно пойдет в реальности – время покажет".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Проект по строительству нового производства МДФ/ХДФ реализуется с февраля 2011 года. Изначально планировалось, что на внутренний рынок будет отгружаться 47,2% общего объема выпуска новой продукции, на экспорт – 52,8%.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По словам 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Булина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>, возможно, что доля экспорта увеличится, поскольку "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Витебскдрев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>" столкнулся со снижением спроса на древесноволокнистые плиты на внутреннем рынке. Это связано с падением объемов жилищного строительства в Витебской области.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По данным 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Белстата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>, в январе-августе 2013 года в Витебской области построено 177,9 тыс. кв. метров жилья, что составляет 70,7% от уровня января-августа прошлого года. Регион в этом году имеет худшие показатели по объемам ввода жилья среди всех областей Беларуси.</w:t>
      </w:r>
    </w:p>
    <w:p w:rsidR="000B250B" w:rsidRDefault="000B250B" w:rsidP="00EA7A52">
      <w:pPr>
        <w:pStyle w:val="11"/>
        <w:ind w:left="-709"/>
      </w:pPr>
    </w:p>
    <w:p w:rsidR="00EA7A52" w:rsidRPr="00EA7A52" w:rsidRDefault="00EA7A52" w:rsidP="00EA7A52">
      <w:pPr>
        <w:shd w:val="clear" w:color="auto" w:fill="FFFFFF"/>
        <w:spacing w:after="0" w:line="280" w:lineRule="atLeast"/>
        <w:ind w:left="-709"/>
        <w:jc w:val="both"/>
        <w:outlineLvl w:val="0"/>
        <w:rPr>
          <w:rFonts w:ascii="Arial" w:eastAsia="Times New Roman" w:hAnsi="Arial" w:cs="Arial"/>
          <w:b/>
          <w:bCs/>
          <w:color w:val="4F81BD" w:themeColor="accent1"/>
          <w:kern w:val="36"/>
          <w:sz w:val="24"/>
          <w:szCs w:val="24"/>
        </w:rPr>
      </w:pPr>
      <w:bookmarkStart w:id="8" w:name="борисовдрев"/>
      <w:proofErr w:type="spellStart"/>
      <w:r w:rsidRPr="00EA7A52">
        <w:rPr>
          <w:rFonts w:ascii="Arial" w:eastAsia="Times New Roman" w:hAnsi="Arial" w:cs="Arial"/>
          <w:b/>
          <w:bCs/>
          <w:color w:val="4F81BD" w:themeColor="accent1"/>
          <w:kern w:val="36"/>
          <w:sz w:val="24"/>
          <w:szCs w:val="24"/>
        </w:rPr>
        <w:t>Инвестпроект</w:t>
      </w:r>
      <w:proofErr w:type="spellEnd"/>
      <w:r w:rsidRPr="00EA7A52">
        <w:rPr>
          <w:rFonts w:ascii="Arial" w:eastAsia="Times New Roman" w:hAnsi="Arial" w:cs="Arial"/>
          <w:b/>
          <w:bCs/>
          <w:color w:val="4F81BD" w:themeColor="accent1"/>
          <w:kern w:val="36"/>
          <w:sz w:val="24"/>
          <w:szCs w:val="24"/>
        </w:rPr>
        <w:t xml:space="preserve"> в ОАО '</w:t>
      </w:r>
      <w:proofErr w:type="spellStart"/>
      <w:r w:rsidRPr="00EA7A52">
        <w:rPr>
          <w:rFonts w:ascii="Arial" w:eastAsia="Times New Roman" w:hAnsi="Arial" w:cs="Arial"/>
          <w:b/>
          <w:bCs/>
          <w:color w:val="4F81BD" w:themeColor="accent1"/>
          <w:kern w:val="36"/>
          <w:sz w:val="24"/>
          <w:szCs w:val="24"/>
        </w:rPr>
        <w:t>Борисовдрев</w:t>
      </w:r>
      <w:proofErr w:type="spellEnd"/>
      <w:r w:rsidRPr="00EA7A52">
        <w:rPr>
          <w:rFonts w:ascii="Arial" w:eastAsia="Times New Roman" w:hAnsi="Arial" w:cs="Arial"/>
          <w:b/>
          <w:bCs/>
          <w:color w:val="4F81BD" w:themeColor="accent1"/>
          <w:kern w:val="36"/>
          <w:sz w:val="24"/>
          <w:szCs w:val="24"/>
        </w:rPr>
        <w:t>' должен завершиться в IV квартале 2013 года</w:t>
      </w:r>
    </w:p>
    <w:bookmarkEnd w:id="8"/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</w:pPr>
      <w:r w:rsidRPr="00EA7A52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Компании и рынки</w:t>
      </w:r>
    </w:p>
    <w:p w:rsid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555555"/>
          <w:sz w:val="18"/>
          <w:szCs w:val="18"/>
        </w:rPr>
      </w:pPr>
      <w:r w:rsidRPr="00EA7A52">
        <w:rPr>
          <w:rFonts w:ascii="Arial" w:eastAsia="Times New Roman" w:hAnsi="Arial" w:cs="Arial"/>
          <w:color w:val="555555"/>
          <w:sz w:val="18"/>
          <w:szCs w:val="18"/>
        </w:rPr>
        <w:t xml:space="preserve">13:19 | 24.09.2013 | </w:t>
      </w:r>
      <w:proofErr w:type="spellStart"/>
      <w:proofErr w:type="gramStart"/>
      <w:r w:rsidRPr="00EA7A52">
        <w:rPr>
          <w:rFonts w:ascii="Arial" w:eastAsia="Times New Roman" w:hAnsi="Arial" w:cs="Arial"/>
          <w:color w:val="555555"/>
          <w:sz w:val="18"/>
          <w:szCs w:val="18"/>
        </w:rPr>
        <w:t>Бизнес-Новости</w:t>
      </w:r>
      <w:proofErr w:type="spellEnd"/>
      <w:proofErr w:type="gramEnd"/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555555"/>
          <w:sz w:val="18"/>
          <w:szCs w:val="18"/>
        </w:rPr>
      </w:pP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b/>
          <w:bCs/>
          <w:color w:val="000000"/>
          <w:sz w:val="20"/>
        </w:rPr>
        <w:t>Об этом на прошлой неделе заявил председатель концерна "</w:t>
      </w:r>
      <w:proofErr w:type="spellStart"/>
      <w:r w:rsidRPr="00EA7A52">
        <w:rPr>
          <w:rFonts w:ascii="Arial" w:eastAsia="Times New Roman" w:hAnsi="Arial" w:cs="Arial"/>
          <w:b/>
          <w:bCs/>
          <w:color w:val="000000"/>
          <w:sz w:val="20"/>
        </w:rPr>
        <w:t>Беллесбумпром</w:t>
      </w:r>
      <w:proofErr w:type="spellEnd"/>
      <w:r w:rsidRPr="00EA7A52">
        <w:rPr>
          <w:rFonts w:ascii="Arial" w:eastAsia="Times New Roman" w:hAnsi="Arial" w:cs="Arial"/>
          <w:b/>
          <w:bCs/>
          <w:color w:val="000000"/>
          <w:sz w:val="20"/>
        </w:rPr>
        <w:t xml:space="preserve">" Александр </w:t>
      </w:r>
      <w:proofErr w:type="spellStart"/>
      <w:r w:rsidRPr="00EA7A52">
        <w:rPr>
          <w:rFonts w:ascii="Arial" w:eastAsia="Times New Roman" w:hAnsi="Arial" w:cs="Arial"/>
          <w:b/>
          <w:bCs/>
          <w:color w:val="000000"/>
          <w:sz w:val="20"/>
        </w:rPr>
        <w:t>Переславцев</w:t>
      </w:r>
      <w:proofErr w:type="spellEnd"/>
      <w:r w:rsidRPr="00EA7A52">
        <w:rPr>
          <w:rFonts w:ascii="Arial" w:eastAsia="Times New Roman" w:hAnsi="Arial" w:cs="Arial"/>
          <w:b/>
          <w:bCs/>
          <w:color w:val="000000"/>
          <w:sz w:val="20"/>
        </w:rPr>
        <w:t>. На самом предприятии агентству "</w:t>
      </w:r>
      <w:proofErr w:type="spellStart"/>
      <w:proofErr w:type="gramStart"/>
      <w:r w:rsidRPr="00EA7A52">
        <w:rPr>
          <w:rFonts w:ascii="Arial" w:eastAsia="Times New Roman" w:hAnsi="Arial" w:cs="Arial"/>
          <w:b/>
          <w:bCs/>
          <w:color w:val="000000"/>
          <w:sz w:val="20"/>
        </w:rPr>
        <w:t>Бизнес-новости</w:t>
      </w:r>
      <w:proofErr w:type="spellEnd"/>
      <w:proofErr w:type="gramEnd"/>
      <w:r w:rsidRPr="00EA7A52">
        <w:rPr>
          <w:rFonts w:ascii="Arial" w:eastAsia="Times New Roman" w:hAnsi="Arial" w:cs="Arial"/>
          <w:b/>
          <w:bCs/>
          <w:color w:val="000000"/>
          <w:sz w:val="20"/>
        </w:rPr>
        <w:t>" сообщили, что новые производства могут не заработать в текущем году.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Президент Беларуси Александр Лукашенко поручал завершить модернизацию в ОАО "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Борисовдрев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" к 7 ноября 2013 года. К этому сроку планировалось вывести на проектную мощность (60 тыс. куб. метров в год) новую линию по производству 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МДФ-плиты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>, а также запустить модернизированное производство спичек и фанеры.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"Новый цех по производству МДФ еще не сдан в эксплуатацию. Комиссия была назначена, сроки все прошли, объект не сдан, пуско-наладочные работы не завершены. С точки зрения строительной, работ еще много", – сообщили в ОАО "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Борисовдрев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>". На предприятии отметили, что  "от заказчика мало что зависит, сроки тормозят проектные институты, строители".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При этом на "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Борисовдреве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>" уточнили, что "авансы строителям были выданы,  однако они не отработаны в полном объеме".</w:t>
      </w:r>
    </w:p>
    <w:p w:rsidR="008E3F30" w:rsidRPr="00EA7A52" w:rsidRDefault="008E3F30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В ОАО "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Борисовдрев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>" также сообщили, что со стороны банка, финансирующего проект по модернизации производства спичек, произошла задержка с оплатой авансов на поставку сушильного оборудования. "Автомат для новой линии по производству спичек должен работать в комплекте с сушилкой, она поступит только в декабре",  – констатировали на предприятии.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В ОАО "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Борисовдрев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>" также сообщили, что из-за строительных работ на существующем производстве спичек "нарушился микроклимат в цеху и пошел брак".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В конце августа – сентябре производство спичек сократилось. "Производительность упала с 1 800 ящиков в сутки до 300. Несколько дней производство вообще простаивало. На сегодня объемы еще не восстановлены", – уточнили в ОАО "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Борисовдрев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>". Там подчеркнули, что производство спичек формирует основной объем выручки предприятия.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По данным Минфина, выручка ОАО "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Борисовдрев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>" за 2012 год составила BYR 85,6 млрд. Предприятие сработало с нулевой чистой прибылью. Долгосрочные обязательства предприятия на начало 2013 года составляли BYR 613,6 млрд.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В соответствии с указом президента №310 от 15 июля 2013 года объем кредитных ресурсов для завершения проектов модернизации в ОАО "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Борисовдрев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" был увеличен с EUR 80,6 млн. до EUR 107,7 млн. Банками-кредиторами определены 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БПС-Сбербанк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 и 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Белинвестбанк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EA7A52" w:rsidRDefault="00EA7A52" w:rsidP="00EA7A52">
      <w:pPr>
        <w:pStyle w:val="11"/>
        <w:ind w:left="-709" w:firstLine="0"/>
      </w:pPr>
    </w:p>
    <w:p w:rsidR="00EA7A52" w:rsidRPr="00EA7A52" w:rsidRDefault="00EA7A52" w:rsidP="00EA7A52">
      <w:pPr>
        <w:shd w:val="clear" w:color="auto" w:fill="FFFFFF"/>
        <w:spacing w:after="0" w:line="280" w:lineRule="atLeast"/>
        <w:ind w:left="-709"/>
        <w:jc w:val="both"/>
        <w:outlineLvl w:val="0"/>
        <w:rPr>
          <w:rFonts w:ascii="Arial" w:eastAsia="Times New Roman" w:hAnsi="Arial" w:cs="Arial"/>
          <w:b/>
          <w:bCs/>
          <w:color w:val="4F81BD" w:themeColor="accent1"/>
          <w:kern w:val="36"/>
          <w:sz w:val="24"/>
          <w:szCs w:val="24"/>
        </w:rPr>
      </w:pPr>
      <w:bookmarkStart w:id="9" w:name="цемент"/>
      <w:r w:rsidRPr="00EA7A52">
        <w:rPr>
          <w:rFonts w:ascii="Arial" w:eastAsia="Times New Roman" w:hAnsi="Arial" w:cs="Arial"/>
          <w:b/>
          <w:bCs/>
          <w:color w:val="4F81BD" w:themeColor="accent1"/>
          <w:kern w:val="36"/>
          <w:sz w:val="24"/>
          <w:szCs w:val="24"/>
        </w:rPr>
        <w:t>Минстройархитектуры: рост производства цемента связан с сезонным фактором и ростом спроса</w:t>
      </w:r>
    </w:p>
    <w:bookmarkEnd w:id="9"/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</w:pPr>
      <w:r w:rsidRPr="00EA7A52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Компании и рынки</w:t>
      </w:r>
    </w:p>
    <w:p w:rsid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555555"/>
          <w:sz w:val="18"/>
          <w:szCs w:val="18"/>
        </w:rPr>
      </w:pPr>
      <w:r w:rsidRPr="00EA7A52">
        <w:rPr>
          <w:rFonts w:ascii="Arial" w:eastAsia="Times New Roman" w:hAnsi="Arial" w:cs="Arial"/>
          <w:color w:val="555555"/>
          <w:sz w:val="18"/>
          <w:szCs w:val="18"/>
        </w:rPr>
        <w:t xml:space="preserve">12:35 | 24.09.2013 | </w:t>
      </w:r>
      <w:proofErr w:type="spellStart"/>
      <w:proofErr w:type="gramStart"/>
      <w:r w:rsidRPr="00EA7A52">
        <w:rPr>
          <w:rFonts w:ascii="Arial" w:eastAsia="Times New Roman" w:hAnsi="Arial" w:cs="Arial"/>
          <w:color w:val="555555"/>
          <w:sz w:val="18"/>
          <w:szCs w:val="18"/>
        </w:rPr>
        <w:t>Бизнес-Новости</w:t>
      </w:r>
      <w:proofErr w:type="spellEnd"/>
      <w:proofErr w:type="gramEnd"/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555555"/>
          <w:sz w:val="18"/>
          <w:szCs w:val="18"/>
        </w:rPr>
      </w:pP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b/>
          <w:bCs/>
          <w:color w:val="000000"/>
          <w:sz w:val="20"/>
        </w:rPr>
        <w:t xml:space="preserve">По данным </w:t>
      </w:r>
      <w:proofErr w:type="spellStart"/>
      <w:r w:rsidRPr="00EA7A52">
        <w:rPr>
          <w:rFonts w:ascii="Arial" w:eastAsia="Times New Roman" w:hAnsi="Arial" w:cs="Arial"/>
          <w:b/>
          <w:bCs/>
          <w:color w:val="000000"/>
          <w:sz w:val="20"/>
        </w:rPr>
        <w:t>Белстата</w:t>
      </w:r>
      <w:proofErr w:type="spellEnd"/>
      <w:r w:rsidRPr="00EA7A52">
        <w:rPr>
          <w:rFonts w:ascii="Arial" w:eastAsia="Times New Roman" w:hAnsi="Arial" w:cs="Arial"/>
          <w:b/>
          <w:bCs/>
          <w:color w:val="000000"/>
          <w:sz w:val="20"/>
        </w:rPr>
        <w:t>, в январе-августе производство цемента в Беларуси увеличилось до 3 311,1 тыс. тонн. При этом в августе цементные заводы в августе выпустили рекордный объем цемента – 562,8 тыс. тонн.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A7A52" w:rsidRPr="00EA7A52" w:rsidRDefault="00EA7A52" w:rsidP="008E3F30">
      <w:pPr>
        <w:shd w:val="clear" w:color="auto" w:fill="FFFFFF"/>
        <w:spacing w:after="0" w:line="240" w:lineRule="atLeast"/>
        <w:ind w:left="-709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6670372" cy="2988000"/>
            <wp:effectExtent l="19050" t="0" r="0" b="0"/>
            <wp:docPr id="7" name="Рисунок 5" descr="http://doingbusiness.by/components/filemanager/load_files/original/1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oingbusiness.by/components/filemanager/load_files/original/11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372" cy="29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Как пояснила "</w:t>
      </w:r>
      <w:proofErr w:type="spellStart"/>
      <w:proofErr w:type="gram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Бизнес-новости</w:t>
      </w:r>
      <w:proofErr w:type="spellEnd"/>
      <w:proofErr w:type="gramEnd"/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" начальник главного управления промышленности строительных материалов и конструкций Министерства строительства и архитектуры Людмила 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Рафеенкова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>, улучшение ситуации в цементной отрасли и рост объемов производства связаны с сезонным фактором.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Она напомнила, что в январе-апреле погодные условия повлияли как на объемы строительства в Беларуси, так и на </w:t>
      </w:r>
      <w:proofErr w:type="gram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спрос</w:t>
      </w:r>
      <w:proofErr w:type="gramEnd"/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 на цемент и его продажи на внутреннем рынке. В частности, по итогам января-апреля в Беларуси произведено 1 316 тыс. тонн цемента, что составило 98,4% к аналогичному периоду 2012 года. При этом отрицательно повлияла на экономику цементных заводов </w:t>
      </w:r>
      <w:proofErr w:type="gram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растущая</w:t>
      </w:r>
      <w:proofErr w:type="gramEnd"/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невыборка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 цемента.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"Но сегодня работы по строительству, которые не выполнялись из-за погодных условий в январе-апреле, выполняются в максимальных объемах. Соответственно, изменилась ситуация в части спроса на цемент, что привело к росту его продаж как на </w:t>
      </w:r>
      <w:proofErr w:type="gram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внутреннем</w:t>
      </w:r>
      <w:proofErr w:type="gramEnd"/>
      <w:r w:rsidRPr="00EA7A52">
        <w:rPr>
          <w:rFonts w:ascii="Arial" w:eastAsia="Times New Roman" w:hAnsi="Arial" w:cs="Arial"/>
          <w:color w:val="000000"/>
          <w:sz w:val="20"/>
          <w:szCs w:val="20"/>
        </w:rPr>
        <w:t>, так и на внешнем рынках", – сообщила представитель Минстройархитектуры.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По мнению 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Рафеенковой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, ситуация в отрасли складывалась бы гораздо лучше "при равномерных поставках цемента на протяжении всего года. "Ведь цемент – это продукт, который не будешь производить для </w:t>
      </w:r>
      <w:proofErr w:type="gram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отгрузки</w:t>
      </w:r>
      <w:proofErr w:type="gramEnd"/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 в том числе на склад. Например, тарированный цемент имеет срок хранения по ГОСТУ 6 месяцев", – отметила собеседница.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В целом за 8 месяцев продажи цемента на внутреннем рынке, по словам 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Раффеенковой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>, сохранились на уровне января-августа 2012 года и составили 2 850 тыс. тонн. Цены также остались на уровне прошлого года – около BYR 800 тыс. за тонну. Незначительные колебания цен происходили в несезонный период, когда производители в целях активизации продаж делали скидки на цемент в размере 10%, отметила представитель министерства.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Ранее Минстройархитектуры сообщало, что в текущем году производство цемента в Беларуси превысит 6 млн. тонн. Однако, по мнению 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Рафеенковой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>, погодные условия в январе-апреле, а также возможное влияние погодных условий в ноябре-декабре не позволит выйти на запланированные объемы производства.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Что касается поставок цемента на внешние рынки, то по итогам января-августа экспорт в физическом выражении увеличился на 31,7% к аналогичному периоду прошлого года.  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По данным 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Белстата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>, в январе-июле экспорт цемента в физическом выражении увеличился на 20,6% до 743,2 тыс. тонн, в стоимостном – на 2,1% до USD 51,9 млн. Основным рынком сбыта белорусского цемента остается Россия.</w:t>
      </w:r>
      <w:proofErr w:type="gramEnd"/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 За 7 месяцев на российский рынок было поставлено 693,4 тыс. тонн (доля в общем объеме экспорта 93,3%) на USD 48,3 млн. (94,3%). </w:t>
      </w:r>
      <w:proofErr w:type="gram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В физическом выражении экспорт цемента в Россию увеличился на 16%, в стоимостном снизился на 2,3%.</w:t>
      </w:r>
      <w:proofErr w:type="gramEnd"/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Как пояснила 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Рафеенкова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, падение экспорта в денежном выражении связано с 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профицитом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 цемента на российском рынке и снижением внутренних цен. "В прошлом году, например, в Московском регионе цена тонны цемента без НДС составляла USD 130, в текущем году она снизилась до USD 119", – уточнила представитель министерства.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По данным  российской инвестиционной компании "СМПРО", в июле в России производство цемента увеличилось по сравнению с июлем 2012 года на 11%. Объем рынка в натуральном выражении увеличился на 9,3%, в стоимостном – на 7,5%.</w:t>
      </w:r>
      <w:proofErr w:type="gramEnd"/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Что касается импорта цемента в Беларусь, в январе-августе, по словам 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Рафеенковой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>, на внутренний рынок было ввезено 440 тыс. тонн.</w:t>
      </w:r>
    </w:p>
    <w:p w:rsidR="00EA7A52" w:rsidRPr="00EA7A52" w:rsidRDefault="00EA7A52" w:rsidP="00EA7A52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A7A52" w:rsidRPr="00EA7A52" w:rsidRDefault="00EA7A52" w:rsidP="005D5DFC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7A52">
        <w:rPr>
          <w:rFonts w:ascii="Arial" w:eastAsia="Times New Roman" w:hAnsi="Arial" w:cs="Arial"/>
          <w:color w:val="000000"/>
          <w:sz w:val="20"/>
          <w:szCs w:val="20"/>
        </w:rPr>
        <w:t xml:space="preserve">По данным </w:t>
      </w:r>
      <w:proofErr w:type="spellStart"/>
      <w:r w:rsidRPr="00EA7A52">
        <w:rPr>
          <w:rFonts w:ascii="Arial" w:eastAsia="Times New Roman" w:hAnsi="Arial" w:cs="Arial"/>
          <w:color w:val="000000"/>
          <w:sz w:val="20"/>
          <w:szCs w:val="20"/>
        </w:rPr>
        <w:t>Белстата</w:t>
      </w:r>
      <w:proofErr w:type="spellEnd"/>
      <w:r w:rsidRPr="00EA7A52">
        <w:rPr>
          <w:rFonts w:ascii="Arial" w:eastAsia="Times New Roman" w:hAnsi="Arial" w:cs="Arial"/>
          <w:color w:val="000000"/>
          <w:sz w:val="20"/>
          <w:szCs w:val="20"/>
        </w:rPr>
        <w:t>, за 7 месяцев импорт цемента составил 352,7 тыс. тонн на USD 28,4 млн. В физическом выражении импорт увеличился на 14,1%, в стоимостном – на 7,4%. Основными импортерами цемента в Беларусь являлись Россия (49,3% в общем объеме импорта в физическом выражении) и Литва (21,9%).</w:t>
      </w:r>
    </w:p>
    <w:p w:rsidR="00EA7A52" w:rsidRDefault="00EA7A52" w:rsidP="005D5DFC">
      <w:pPr>
        <w:pStyle w:val="11"/>
        <w:ind w:left="-709" w:firstLine="0"/>
      </w:pPr>
    </w:p>
    <w:p w:rsidR="00767B2C" w:rsidRPr="00767B2C" w:rsidRDefault="005D5DFC" w:rsidP="005D5DFC">
      <w:pPr>
        <w:pStyle w:val="13"/>
        <w:spacing w:after="0" w:line="240" w:lineRule="auto"/>
        <w:ind w:left="-709" w:firstLine="0"/>
        <w:jc w:val="both"/>
        <w:rPr>
          <w:rFonts w:ascii="Arial" w:eastAsia="Times New Roman" w:hAnsi="Arial" w:cs="Arial"/>
          <w:b/>
          <w:bCs/>
          <w:kern w:val="36"/>
          <w:szCs w:val="24"/>
          <w:u w:val="single"/>
        </w:rPr>
      </w:pPr>
      <w:r>
        <w:rPr>
          <w:rFonts w:ascii="Arial" w:eastAsia="Times New Roman" w:hAnsi="Arial" w:cs="Arial"/>
          <w:b/>
          <w:bCs/>
          <w:kern w:val="36"/>
          <w:szCs w:val="24"/>
          <w:u w:val="single"/>
        </w:rPr>
        <w:t>НОВОСТИ ПАРТНЁРОВ</w:t>
      </w:r>
    </w:p>
    <w:p w:rsidR="00BC75BB" w:rsidRDefault="00BC75BB" w:rsidP="005D5DFC">
      <w:pPr>
        <w:shd w:val="clear" w:color="auto" w:fill="FFFFFF"/>
        <w:spacing w:after="0" w:line="280" w:lineRule="atLeast"/>
        <w:ind w:left="-709"/>
        <w:jc w:val="both"/>
        <w:outlineLvl w:val="0"/>
        <w:rPr>
          <w:rFonts w:ascii="Arial" w:eastAsia="Times New Roman" w:hAnsi="Arial" w:cs="Arial"/>
          <w:b/>
          <w:bCs/>
          <w:color w:val="4F81BD" w:themeColor="accent1"/>
          <w:kern w:val="36"/>
          <w:sz w:val="24"/>
          <w:szCs w:val="24"/>
        </w:rPr>
      </w:pPr>
    </w:p>
    <w:p w:rsidR="005D5DFC" w:rsidRPr="005D5DFC" w:rsidRDefault="005D5DFC" w:rsidP="005D5DFC">
      <w:pPr>
        <w:shd w:val="clear" w:color="auto" w:fill="FFFFFF"/>
        <w:spacing w:after="0" w:line="280" w:lineRule="atLeast"/>
        <w:ind w:left="-709"/>
        <w:jc w:val="both"/>
        <w:outlineLvl w:val="0"/>
        <w:rPr>
          <w:rFonts w:ascii="Arial" w:eastAsia="Times New Roman" w:hAnsi="Arial" w:cs="Arial"/>
          <w:b/>
          <w:bCs/>
          <w:color w:val="4F81BD" w:themeColor="accent1"/>
          <w:kern w:val="36"/>
          <w:sz w:val="24"/>
          <w:szCs w:val="24"/>
        </w:rPr>
      </w:pPr>
      <w:bookmarkStart w:id="10" w:name="майкрософт"/>
      <w:proofErr w:type="spellStart"/>
      <w:r w:rsidRPr="005D5DFC">
        <w:rPr>
          <w:rFonts w:ascii="Arial" w:eastAsia="Times New Roman" w:hAnsi="Arial" w:cs="Arial"/>
          <w:b/>
          <w:bCs/>
          <w:color w:val="4F81BD" w:themeColor="accent1"/>
          <w:kern w:val="36"/>
          <w:sz w:val="24"/>
          <w:szCs w:val="24"/>
        </w:rPr>
        <w:t>Microsoft</w:t>
      </w:r>
      <w:proofErr w:type="spellEnd"/>
      <w:r w:rsidRPr="005D5DFC">
        <w:rPr>
          <w:rFonts w:ascii="Arial" w:eastAsia="Times New Roman" w:hAnsi="Arial" w:cs="Arial"/>
          <w:b/>
          <w:bCs/>
          <w:color w:val="4F81BD" w:themeColor="accent1"/>
          <w:kern w:val="36"/>
          <w:sz w:val="24"/>
          <w:szCs w:val="24"/>
        </w:rPr>
        <w:t xml:space="preserve"> видит большие возможности для развития своего бизнеса в Беларуси</w:t>
      </w:r>
    </w:p>
    <w:bookmarkEnd w:id="10"/>
    <w:p w:rsidR="005D5DFC" w:rsidRPr="005D5DFC" w:rsidRDefault="005D5DFC" w:rsidP="005D5DFC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</w:pPr>
      <w:r w:rsidRPr="005D5D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Новости компаний</w:t>
      </w:r>
    </w:p>
    <w:p w:rsidR="005D5DFC" w:rsidRDefault="005D5DFC" w:rsidP="005D5DFC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555555"/>
          <w:sz w:val="18"/>
          <w:szCs w:val="18"/>
        </w:rPr>
      </w:pPr>
      <w:r w:rsidRPr="005D5DFC">
        <w:rPr>
          <w:rFonts w:ascii="Arial" w:eastAsia="Times New Roman" w:hAnsi="Arial" w:cs="Arial"/>
          <w:color w:val="555555"/>
          <w:sz w:val="18"/>
          <w:szCs w:val="18"/>
        </w:rPr>
        <w:t xml:space="preserve">18:32 | 24.09.2013 | </w:t>
      </w:r>
      <w:proofErr w:type="spellStart"/>
      <w:proofErr w:type="gramStart"/>
      <w:r w:rsidRPr="005D5DFC">
        <w:rPr>
          <w:rFonts w:ascii="Arial" w:eastAsia="Times New Roman" w:hAnsi="Arial" w:cs="Arial"/>
          <w:color w:val="555555"/>
          <w:sz w:val="18"/>
          <w:szCs w:val="18"/>
        </w:rPr>
        <w:t>Бизнес-Новости</w:t>
      </w:r>
      <w:proofErr w:type="spellEnd"/>
      <w:proofErr w:type="gramEnd"/>
    </w:p>
    <w:p w:rsidR="005D5DFC" w:rsidRPr="005D5DFC" w:rsidRDefault="005D5DFC" w:rsidP="005D5DFC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555555"/>
          <w:sz w:val="18"/>
          <w:szCs w:val="18"/>
        </w:rPr>
      </w:pPr>
    </w:p>
    <w:p w:rsidR="005D5DFC" w:rsidRPr="005D5DFC" w:rsidRDefault="005D5DFC" w:rsidP="005D5DFC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D5DFC">
        <w:rPr>
          <w:rFonts w:ascii="Arial" w:eastAsia="Times New Roman" w:hAnsi="Arial" w:cs="Arial"/>
          <w:b/>
          <w:bCs/>
          <w:color w:val="000000"/>
          <w:sz w:val="20"/>
        </w:rPr>
        <w:t>Об этом заявила сегодня на пресс-конференции в Минске глава представительства компании Ирина Максимова.</w:t>
      </w:r>
    </w:p>
    <w:p w:rsidR="005D5DFC" w:rsidRPr="005D5DFC" w:rsidRDefault="005D5DFC" w:rsidP="005D5DFC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D5DFC">
        <w:rPr>
          <w:rFonts w:ascii="Arial" w:eastAsia="Times New Roman" w:hAnsi="Arial" w:cs="Arial"/>
          <w:b/>
          <w:bCs/>
          <w:color w:val="000000"/>
          <w:sz w:val="20"/>
        </w:rPr>
        <w:t> </w:t>
      </w:r>
    </w:p>
    <w:p w:rsidR="005D5DFC" w:rsidRPr="005D5DFC" w:rsidRDefault="005D5DFC" w:rsidP="005D5DFC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D5DFC">
        <w:rPr>
          <w:rFonts w:ascii="Arial" w:eastAsia="Times New Roman" w:hAnsi="Arial" w:cs="Arial"/>
          <w:color w:val="000000"/>
          <w:sz w:val="20"/>
          <w:szCs w:val="20"/>
        </w:rPr>
        <w:t xml:space="preserve">По ее словам, основными приоритетами </w:t>
      </w:r>
      <w:proofErr w:type="spellStart"/>
      <w:r w:rsidRPr="005D5DFC">
        <w:rPr>
          <w:rFonts w:ascii="Arial" w:eastAsia="Times New Roman" w:hAnsi="Arial" w:cs="Arial"/>
          <w:color w:val="000000"/>
          <w:sz w:val="20"/>
          <w:szCs w:val="20"/>
        </w:rPr>
        <w:t>Microsoft</w:t>
      </w:r>
      <w:proofErr w:type="spellEnd"/>
      <w:r w:rsidRPr="005D5DFC">
        <w:rPr>
          <w:rFonts w:ascii="Arial" w:eastAsia="Times New Roman" w:hAnsi="Arial" w:cs="Arial"/>
          <w:color w:val="000000"/>
          <w:sz w:val="20"/>
          <w:szCs w:val="20"/>
        </w:rPr>
        <w:t xml:space="preserve"> на рынке Беларуси в текущем финансовом году будут усиление сотрудничества с государственными и коммерческими организациями, развитие партнерской </w:t>
      </w:r>
      <w:proofErr w:type="spellStart"/>
      <w:proofErr w:type="gramStart"/>
      <w:r w:rsidRPr="005D5DFC">
        <w:rPr>
          <w:rFonts w:ascii="Arial" w:eastAsia="Times New Roman" w:hAnsi="Arial" w:cs="Arial"/>
          <w:color w:val="000000"/>
          <w:sz w:val="20"/>
          <w:szCs w:val="20"/>
        </w:rPr>
        <w:t>эко-системы</w:t>
      </w:r>
      <w:proofErr w:type="spellEnd"/>
      <w:proofErr w:type="gramEnd"/>
      <w:r w:rsidRPr="005D5DFC">
        <w:rPr>
          <w:rFonts w:ascii="Arial" w:eastAsia="Times New Roman" w:hAnsi="Arial" w:cs="Arial"/>
          <w:color w:val="000000"/>
          <w:sz w:val="20"/>
          <w:szCs w:val="20"/>
        </w:rPr>
        <w:t xml:space="preserve"> и развитие </w:t>
      </w:r>
      <w:proofErr w:type="spellStart"/>
      <w:r w:rsidRPr="005D5DFC">
        <w:rPr>
          <w:rFonts w:ascii="Arial" w:eastAsia="Times New Roman" w:hAnsi="Arial" w:cs="Arial"/>
          <w:color w:val="000000"/>
          <w:sz w:val="20"/>
          <w:szCs w:val="20"/>
        </w:rPr>
        <w:t>ИТ-сферы</w:t>
      </w:r>
      <w:proofErr w:type="spellEnd"/>
      <w:r w:rsidRPr="005D5DF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5D5DFC" w:rsidRPr="005D5DFC" w:rsidRDefault="005D5DFC" w:rsidP="005D5DFC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D5DF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D5DFC" w:rsidRPr="005D5DFC" w:rsidRDefault="005D5DFC" w:rsidP="005D5DFC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D5DFC">
        <w:rPr>
          <w:rFonts w:ascii="Arial" w:eastAsia="Times New Roman" w:hAnsi="Arial" w:cs="Arial"/>
          <w:color w:val="000000"/>
          <w:sz w:val="20"/>
          <w:szCs w:val="20"/>
        </w:rPr>
        <w:t xml:space="preserve">"Мы полны оптимизма и считаем, что наша компания и далее будет показывать стабильный рост. Ведь мы видим, что и заказчики, и партнеры научились работать в разных экономических реалиях", – отметила Ирина Максимова, добавив, что "совместный бизнес с </w:t>
      </w:r>
      <w:proofErr w:type="spellStart"/>
      <w:r w:rsidRPr="005D5DFC">
        <w:rPr>
          <w:rFonts w:ascii="Arial" w:eastAsia="Times New Roman" w:hAnsi="Arial" w:cs="Arial"/>
          <w:color w:val="000000"/>
          <w:sz w:val="20"/>
          <w:szCs w:val="20"/>
        </w:rPr>
        <w:t>Microsoft</w:t>
      </w:r>
      <w:proofErr w:type="spellEnd"/>
      <w:r w:rsidRPr="005D5DFC">
        <w:rPr>
          <w:rFonts w:ascii="Arial" w:eastAsia="Times New Roman" w:hAnsi="Arial" w:cs="Arial"/>
          <w:color w:val="000000"/>
          <w:sz w:val="20"/>
          <w:szCs w:val="20"/>
        </w:rPr>
        <w:t xml:space="preserve"> для </w:t>
      </w:r>
      <w:proofErr w:type="spellStart"/>
      <w:r w:rsidRPr="005D5DFC">
        <w:rPr>
          <w:rFonts w:ascii="Arial" w:eastAsia="Times New Roman" w:hAnsi="Arial" w:cs="Arial"/>
          <w:color w:val="000000"/>
          <w:sz w:val="20"/>
          <w:szCs w:val="20"/>
        </w:rPr>
        <w:t>ИТ-сферы</w:t>
      </w:r>
      <w:proofErr w:type="spellEnd"/>
      <w:r w:rsidRPr="005D5DFC">
        <w:rPr>
          <w:rFonts w:ascii="Arial" w:eastAsia="Times New Roman" w:hAnsi="Arial" w:cs="Arial"/>
          <w:color w:val="000000"/>
          <w:sz w:val="20"/>
          <w:szCs w:val="20"/>
        </w:rPr>
        <w:t xml:space="preserve"> является своеобразным катализатором, так как на </w:t>
      </w:r>
      <w:proofErr w:type="gramStart"/>
      <w:r w:rsidRPr="005D5DFC">
        <w:rPr>
          <w:rFonts w:ascii="Arial" w:eastAsia="Times New Roman" w:hAnsi="Arial" w:cs="Arial"/>
          <w:color w:val="000000"/>
          <w:sz w:val="20"/>
          <w:szCs w:val="20"/>
        </w:rPr>
        <w:t xml:space="preserve">каждый доллар, заработанный </w:t>
      </w:r>
      <w:proofErr w:type="spellStart"/>
      <w:r w:rsidRPr="005D5DFC">
        <w:rPr>
          <w:rFonts w:ascii="Arial" w:eastAsia="Times New Roman" w:hAnsi="Arial" w:cs="Arial"/>
          <w:color w:val="000000"/>
          <w:sz w:val="20"/>
          <w:szCs w:val="20"/>
        </w:rPr>
        <w:t>Microsoft</w:t>
      </w:r>
      <w:proofErr w:type="spellEnd"/>
      <w:r w:rsidRPr="005D5DFC">
        <w:rPr>
          <w:rFonts w:ascii="Arial" w:eastAsia="Times New Roman" w:hAnsi="Arial" w:cs="Arial"/>
          <w:color w:val="000000"/>
          <w:sz w:val="20"/>
          <w:szCs w:val="20"/>
        </w:rPr>
        <w:t xml:space="preserve"> приходится</w:t>
      </w:r>
      <w:proofErr w:type="gramEnd"/>
      <w:r w:rsidRPr="005D5DFC">
        <w:rPr>
          <w:rFonts w:ascii="Arial" w:eastAsia="Times New Roman" w:hAnsi="Arial" w:cs="Arial"/>
          <w:color w:val="000000"/>
          <w:sz w:val="20"/>
          <w:szCs w:val="20"/>
        </w:rPr>
        <w:t xml:space="preserve"> 8 долларов, заработанных </w:t>
      </w:r>
      <w:proofErr w:type="spellStart"/>
      <w:r w:rsidRPr="005D5DFC">
        <w:rPr>
          <w:rFonts w:ascii="Arial" w:eastAsia="Times New Roman" w:hAnsi="Arial" w:cs="Arial"/>
          <w:color w:val="000000"/>
          <w:sz w:val="20"/>
          <w:szCs w:val="20"/>
        </w:rPr>
        <w:t>ИТ-компаниями</w:t>
      </w:r>
      <w:proofErr w:type="spellEnd"/>
      <w:r w:rsidRPr="005D5DFC">
        <w:rPr>
          <w:rFonts w:ascii="Arial" w:eastAsia="Times New Roman" w:hAnsi="Arial" w:cs="Arial"/>
          <w:color w:val="000000"/>
          <w:sz w:val="20"/>
          <w:szCs w:val="20"/>
        </w:rPr>
        <w:t>".</w:t>
      </w:r>
    </w:p>
    <w:p w:rsidR="005D5DFC" w:rsidRPr="005D5DFC" w:rsidRDefault="005D5DFC" w:rsidP="001B2E47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D5DF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D5DFC" w:rsidRPr="005D5DFC" w:rsidRDefault="005D5DFC" w:rsidP="001B2E47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D5DFC">
        <w:rPr>
          <w:rFonts w:ascii="Arial" w:eastAsia="Times New Roman" w:hAnsi="Arial" w:cs="Arial"/>
          <w:color w:val="000000"/>
          <w:sz w:val="20"/>
          <w:szCs w:val="20"/>
        </w:rPr>
        <w:t xml:space="preserve">Глава представительства </w:t>
      </w:r>
      <w:proofErr w:type="spellStart"/>
      <w:r w:rsidRPr="005D5DFC">
        <w:rPr>
          <w:rFonts w:ascii="Arial" w:eastAsia="Times New Roman" w:hAnsi="Arial" w:cs="Arial"/>
          <w:color w:val="000000"/>
          <w:sz w:val="20"/>
          <w:szCs w:val="20"/>
        </w:rPr>
        <w:t>Microsoft</w:t>
      </w:r>
      <w:proofErr w:type="spellEnd"/>
      <w:r w:rsidRPr="005D5DFC">
        <w:rPr>
          <w:rFonts w:ascii="Arial" w:eastAsia="Times New Roman" w:hAnsi="Arial" w:cs="Arial"/>
          <w:color w:val="000000"/>
          <w:sz w:val="20"/>
          <w:szCs w:val="20"/>
        </w:rPr>
        <w:t xml:space="preserve"> в Беларуси также сообщила, что компания продолжит убеждать пользователей в ценности легального </w:t>
      </w:r>
      <w:proofErr w:type="gramStart"/>
      <w:r w:rsidRPr="005D5DFC">
        <w:rPr>
          <w:rFonts w:ascii="Arial" w:eastAsia="Times New Roman" w:hAnsi="Arial" w:cs="Arial"/>
          <w:color w:val="000000"/>
          <w:sz w:val="20"/>
          <w:szCs w:val="20"/>
        </w:rPr>
        <w:t>ПО</w:t>
      </w:r>
      <w:proofErr w:type="gramEnd"/>
      <w:r w:rsidRPr="005D5DFC">
        <w:rPr>
          <w:rFonts w:ascii="Arial" w:eastAsia="Times New Roman" w:hAnsi="Arial" w:cs="Arial"/>
          <w:color w:val="000000"/>
          <w:sz w:val="20"/>
          <w:szCs w:val="20"/>
        </w:rPr>
        <w:t xml:space="preserve">. По ее словам, снижение уровня пиратского софта в Беларуси за прошлый год на один процентный пункт – с 88 до 87% стало одним из факторов, который позволил </w:t>
      </w:r>
      <w:proofErr w:type="spellStart"/>
      <w:r w:rsidRPr="005D5DFC">
        <w:rPr>
          <w:rFonts w:ascii="Arial" w:eastAsia="Times New Roman" w:hAnsi="Arial" w:cs="Arial"/>
          <w:color w:val="000000"/>
          <w:sz w:val="20"/>
          <w:szCs w:val="20"/>
        </w:rPr>
        <w:t>Microsoft</w:t>
      </w:r>
      <w:proofErr w:type="spellEnd"/>
      <w:r w:rsidRPr="005D5DFC">
        <w:rPr>
          <w:rFonts w:ascii="Arial" w:eastAsia="Times New Roman" w:hAnsi="Arial" w:cs="Arial"/>
          <w:color w:val="000000"/>
          <w:sz w:val="20"/>
          <w:szCs w:val="20"/>
        </w:rPr>
        <w:t xml:space="preserve"> увеличить свой бизнес в Беларуси более чем на 80%.</w:t>
      </w:r>
    </w:p>
    <w:p w:rsidR="00B563F9" w:rsidRDefault="00B563F9" w:rsidP="001B2E47">
      <w:pPr>
        <w:shd w:val="clear" w:color="auto" w:fill="FFFFFF"/>
        <w:spacing w:after="0" w:line="280" w:lineRule="atLeast"/>
        <w:ind w:left="-709"/>
        <w:jc w:val="both"/>
        <w:outlineLvl w:val="0"/>
        <w:rPr>
          <w:rFonts w:ascii="Arial" w:eastAsia="Times New Roman" w:hAnsi="Arial" w:cs="Arial"/>
          <w:b/>
          <w:bCs/>
          <w:color w:val="4F81BD" w:themeColor="accent1"/>
          <w:kern w:val="36"/>
          <w:sz w:val="24"/>
          <w:szCs w:val="24"/>
        </w:rPr>
      </w:pPr>
    </w:p>
    <w:p w:rsidR="00B563F9" w:rsidRDefault="00B563F9" w:rsidP="001B2E47">
      <w:pPr>
        <w:shd w:val="clear" w:color="auto" w:fill="FFFFFF"/>
        <w:spacing w:after="0" w:line="280" w:lineRule="atLeast"/>
        <w:ind w:left="-709"/>
        <w:jc w:val="both"/>
        <w:outlineLvl w:val="0"/>
        <w:rPr>
          <w:rFonts w:ascii="Arial" w:eastAsia="Times New Roman" w:hAnsi="Arial" w:cs="Arial"/>
          <w:b/>
          <w:bCs/>
          <w:color w:val="4F81BD" w:themeColor="accent1"/>
          <w:kern w:val="36"/>
          <w:sz w:val="24"/>
          <w:szCs w:val="24"/>
        </w:rPr>
      </w:pPr>
    </w:p>
    <w:p w:rsidR="001B2E47" w:rsidRPr="001B2E47" w:rsidRDefault="001B2E47" w:rsidP="001B2E47">
      <w:pPr>
        <w:shd w:val="clear" w:color="auto" w:fill="FFFFFF"/>
        <w:spacing w:after="0" w:line="280" w:lineRule="atLeast"/>
        <w:ind w:left="-709"/>
        <w:jc w:val="both"/>
        <w:outlineLvl w:val="0"/>
        <w:rPr>
          <w:rFonts w:ascii="Arial" w:eastAsia="Times New Roman" w:hAnsi="Arial" w:cs="Arial"/>
          <w:b/>
          <w:bCs/>
          <w:color w:val="4F81BD" w:themeColor="accent1"/>
          <w:kern w:val="36"/>
          <w:sz w:val="24"/>
          <w:szCs w:val="24"/>
        </w:rPr>
      </w:pPr>
      <w:bookmarkStart w:id="11" w:name="абзац"/>
      <w:r w:rsidRPr="001B2E47">
        <w:rPr>
          <w:rFonts w:ascii="Arial" w:eastAsia="Times New Roman" w:hAnsi="Arial" w:cs="Arial"/>
          <w:b/>
          <w:bCs/>
          <w:color w:val="4F81BD" w:themeColor="accent1"/>
          <w:kern w:val="36"/>
          <w:sz w:val="24"/>
          <w:szCs w:val="24"/>
        </w:rPr>
        <w:t>24 сентября: новости одним абзацем</w:t>
      </w:r>
    </w:p>
    <w:bookmarkEnd w:id="11"/>
    <w:p w:rsidR="001B2E47" w:rsidRDefault="001B2E47" w:rsidP="001B2E47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555555"/>
          <w:sz w:val="18"/>
          <w:szCs w:val="18"/>
        </w:rPr>
      </w:pPr>
      <w:r w:rsidRPr="001B2E47">
        <w:rPr>
          <w:rFonts w:ascii="Arial" w:eastAsia="Times New Roman" w:hAnsi="Arial" w:cs="Arial"/>
          <w:color w:val="555555"/>
          <w:sz w:val="18"/>
          <w:szCs w:val="18"/>
        </w:rPr>
        <w:t xml:space="preserve">18:36 | 24.09.2013 | </w:t>
      </w:r>
      <w:proofErr w:type="spellStart"/>
      <w:proofErr w:type="gramStart"/>
      <w:r w:rsidRPr="001B2E47">
        <w:rPr>
          <w:rFonts w:ascii="Arial" w:eastAsia="Times New Roman" w:hAnsi="Arial" w:cs="Arial"/>
          <w:color w:val="555555"/>
          <w:sz w:val="18"/>
          <w:szCs w:val="18"/>
        </w:rPr>
        <w:t>Бизнес-Новости</w:t>
      </w:r>
      <w:proofErr w:type="spellEnd"/>
      <w:proofErr w:type="gramEnd"/>
    </w:p>
    <w:p w:rsidR="001B2E47" w:rsidRPr="001B2E47" w:rsidRDefault="001B2E47" w:rsidP="001B2E47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555555"/>
          <w:sz w:val="18"/>
          <w:szCs w:val="18"/>
        </w:rPr>
      </w:pPr>
    </w:p>
    <w:p w:rsidR="001B2E47" w:rsidRPr="001B2E47" w:rsidRDefault="001B2E47" w:rsidP="001B2E47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2E47">
        <w:rPr>
          <w:rFonts w:ascii="Arial" w:eastAsia="Times New Roman" w:hAnsi="Arial" w:cs="Arial"/>
          <w:b/>
          <w:bCs/>
          <w:color w:val="000000"/>
          <w:sz w:val="20"/>
        </w:rPr>
        <w:t xml:space="preserve">Производство калийных удобрений в Беларуси сократилось в августе до рекордно низкого уровня – 215,4 тыс. тонн (в пересчете на 100% питательных веществ или 357,6 тыс. тонн в натуральном выражении), сообщает </w:t>
      </w:r>
      <w:proofErr w:type="spellStart"/>
      <w:r w:rsidRPr="001B2E47">
        <w:rPr>
          <w:rFonts w:ascii="Arial" w:eastAsia="Times New Roman" w:hAnsi="Arial" w:cs="Arial"/>
          <w:b/>
          <w:bCs/>
          <w:color w:val="000000"/>
          <w:sz w:val="20"/>
        </w:rPr>
        <w:t>Белстат</w:t>
      </w:r>
      <w:proofErr w:type="spellEnd"/>
      <w:r w:rsidRPr="001B2E47">
        <w:rPr>
          <w:rFonts w:ascii="Arial" w:eastAsia="Times New Roman" w:hAnsi="Arial" w:cs="Arial"/>
          <w:color w:val="000000"/>
          <w:sz w:val="20"/>
          <w:szCs w:val="20"/>
        </w:rPr>
        <w:t>. По сравнению с июлем текущего года производство сократилось на 48%. Ранее представители "</w:t>
      </w:r>
      <w:proofErr w:type="spellStart"/>
      <w:r w:rsidRPr="001B2E47">
        <w:rPr>
          <w:rFonts w:ascii="Arial" w:eastAsia="Times New Roman" w:hAnsi="Arial" w:cs="Arial"/>
          <w:color w:val="000000"/>
          <w:sz w:val="20"/>
          <w:szCs w:val="20"/>
        </w:rPr>
        <w:t>Беларуськалия</w:t>
      </w:r>
      <w:proofErr w:type="spellEnd"/>
      <w:r w:rsidRPr="001B2E47">
        <w:rPr>
          <w:rFonts w:ascii="Arial" w:eastAsia="Times New Roman" w:hAnsi="Arial" w:cs="Arial"/>
          <w:color w:val="000000"/>
          <w:sz w:val="20"/>
          <w:szCs w:val="20"/>
        </w:rPr>
        <w:t>" сообщали, что из-за сложной ситуации на рынке калийных удобрений компания в августе и сентябре снизит производство калийных удобрений до 400 тыс. тонн в месяц в натуральном выражении. В январе-июле 2013 года среднемесячный объем производства калийных удобрений в натуральном выражении составил около 700 тыс. тонн.</w:t>
      </w:r>
    </w:p>
    <w:p w:rsidR="001B2E47" w:rsidRPr="001B2E47" w:rsidRDefault="001B2E47" w:rsidP="001B2E47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2E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B2E47" w:rsidRPr="001B2E47" w:rsidRDefault="001B2E47" w:rsidP="001B2E47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2E47">
        <w:rPr>
          <w:rFonts w:ascii="Arial" w:eastAsia="Times New Roman" w:hAnsi="Arial" w:cs="Arial"/>
          <w:b/>
          <w:bCs/>
          <w:color w:val="000000"/>
          <w:sz w:val="20"/>
        </w:rPr>
        <w:t>"</w:t>
      </w:r>
      <w:proofErr w:type="spellStart"/>
      <w:r w:rsidRPr="001B2E47">
        <w:rPr>
          <w:rFonts w:ascii="Arial" w:eastAsia="Times New Roman" w:hAnsi="Arial" w:cs="Arial"/>
          <w:b/>
          <w:bCs/>
          <w:color w:val="000000"/>
          <w:sz w:val="20"/>
        </w:rPr>
        <w:t>БНК-Украина</w:t>
      </w:r>
      <w:proofErr w:type="spellEnd"/>
      <w:r w:rsidRPr="001B2E47">
        <w:rPr>
          <w:rFonts w:ascii="Arial" w:eastAsia="Times New Roman" w:hAnsi="Arial" w:cs="Arial"/>
          <w:b/>
          <w:bCs/>
          <w:color w:val="000000"/>
          <w:sz w:val="20"/>
        </w:rPr>
        <w:t xml:space="preserve">" совместно с украинским ООО "Золотой экватор" (оператор сети АЗС WOG) выполнила пробную поставку в Украину дизельного топлива стандарта Евро-5 производства </w:t>
      </w:r>
      <w:proofErr w:type="spellStart"/>
      <w:r w:rsidRPr="001B2E47">
        <w:rPr>
          <w:rFonts w:ascii="Arial" w:eastAsia="Times New Roman" w:hAnsi="Arial" w:cs="Arial"/>
          <w:b/>
          <w:bCs/>
          <w:color w:val="000000"/>
          <w:sz w:val="20"/>
        </w:rPr>
        <w:t>Мозырского</w:t>
      </w:r>
      <w:proofErr w:type="spellEnd"/>
      <w:r w:rsidRPr="001B2E47">
        <w:rPr>
          <w:rFonts w:ascii="Arial" w:eastAsia="Times New Roman" w:hAnsi="Arial" w:cs="Arial"/>
          <w:b/>
          <w:bCs/>
          <w:color w:val="000000"/>
          <w:sz w:val="20"/>
        </w:rPr>
        <w:t xml:space="preserve"> НПЗ речным транспортом.</w:t>
      </w:r>
      <w:r w:rsidRPr="001B2E47">
        <w:rPr>
          <w:rFonts w:ascii="Arial" w:eastAsia="Times New Roman" w:hAnsi="Arial" w:cs="Arial"/>
          <w:color w:val="000000"/>
          <w:sz w:val="20"/>
        </w:rPr>
        <w:t> </w:t>
      </w:r>
      <w:r w:rsidRPr="001B2E47">
        <w:rPr>
          <w:rFonts w:ascii="Arial" w:eastAsia="Times New Roman" w:hAnsi="Arial" w:cs="Arial"/>
          <w:color w:val="000000"/>
          <w:sz w:val="20"/>
          <w:szCs w:val="20"/>
        </w:rPr>
        <w:t>Об этом сообщается на официальном сайте сети АЗС WOG. Пробная партия поставки составила 750 тонн.</w:t>
      </w:r>
    </w:p>
    <w:p w:rsidR="001B2E47" w:rsidRPr="001B2E47" w:rsidRDefault="001B2E47" w:rsidP="001B2E47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2E47">
        <w:rPr>
          <w:rFonts w:ascii="Arial" w:eastAsia="Times New Roman" w:hAnsi="Arial" w:cs="Arial"/>
          <w:b/>
          <w:bCs/>
          <w:color w:val="000000"/>
          <w:sz w:val="20"/>
        </w:rPr>
        <w:t> </w:t>
      </w:r>
    </w:p>
    <w:p w:rsidR="001B2E47" w:rsidRPr="001B2E47" w:rsidRDefault="001B2E47" w:rsidP="001B2E47">
      <w:pPr>
        <w:shd w:val="clear" w:color="auto" w:fill="FFFFFF"/>
        <w:spacing w:after="0" w:line="240" w:lineRule="atLeast"/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2E47">
        <w:rPr>
          <w:rFonts w:ascii="Arial" w:eastAsia="Times New Roman" w:hAnsi="Arial" w:cs="Arial"/>
          <w:b/>
          <w:bCs/>
          <w:color w:val="000000"/>
          <w:sz w:val="20"/>
        </w:rPr>
        <w:t xml:space="preserve">Доходность облигаций Беларуси по итогам </w:t>
      </w:r>
      <w:proofErr w:type="spellStart"/>
      <w:r w:rsidRPr="001B2E47">
        <w:rPr>
          <w:rFonts w:ascii="Arial" w:eastAsia="Times New Roman" w:hAnsi="Arial" w:cs="Arial"/>
          <w:b/>
          <w:bCs/>
          <w:color w:val="000000"/>
          <w:sz w:val="20"/>
        </w:rPr>
        <w:t>котирования</w:t>
      </w:r>
      <w:proofErr w:type="spellEnd"/>
      <w:r w:rsidRPr="001B2E47">
        <w:rPr>
          <w:rFonts w:ascii="Arial" w:eastAsia="Times New Roman" w:hAnsi="Arial" w:cs="Arial"/>
          <w:b/>
          <w:bCs/>
          <w:color w:val="000000"/>
          <w:sz w:val="20"/>
        </w:rPr>
        <w:t xml:space="preserve"> на </w:t>
      </w:r>
      <w:proofErr w:type="spellStart"/>
      <w:r w:rsidRPr="001B2E47">
        <w:rPr>
          <w:rFonts w:ascii="Arial" w:eastAsia="Times New Roman" w:hAnsi="Arial" w:cs="Arial"/>
          <w:b/>
          <w:bCs/>
          <w:color w:val="000000"/>
          <w:sz w:val="20"/>
        </w:rPr>
        <w:t>Штутгартской</w:t>
      </w:r>
      <w:proofErr w:type="spellEnd"/>
      <w:r w:rsidRPr="001B2E47">
        <w:rPr>
          <w:rFonts w:ascii="Arial" w:eastAsia="Times New Roman" w:hAnsi="Arial" w:cs="Arial"/>
          <w:b/>
          <w:bCs/>
          <w:color w:val="000000"/>
          <w:sz w:val="20"/>
        </w:rPr>
        <w:t xml:space="preserve"> бирже 24 сентября выросла выше 10% годовых.</w:t>
      </w:r>
      <w:r w:rsidRPr="001B2E47">
        <w:rPr>
          <w:rFonts w:ascii="Arial" w:eastAsia="Times New Roman" w:hAnsi="Arial" w:cs="Arial"/>
          <w:color w:val="000000"/>
          <w:sz w:val="20"/>
        </w:rPr>
        <w:t> </w:t>
      </w:r>
      <w:proofErr w:type="gramStart"/>
      <w:r w:rsidRPr="001B2E47">
        <w:rPr>
          <w:rFonts w:ascii="Arial" w:eastAsia="Times New Roman" w:hAnsi="Arial" w:cs="Arial"/>
          <w:color w:val="000000"/>
          <w:sz w:val="20"/>
          <w:szCs w:val="20"/>
        </w:rPr>
        <w:t xml:space="preserve">В частности, доходность пятилетних облигаций составила 10,08% </w:t>
      </w:r>
      <w:r w:rsidRPr="001B2E47">
        <w:rPr>
          <w:rFonts w:ascii="Arial" w:eastAsia="Times New Roman" w:hAnsi="Arial" w:cs="Arial"/>
          <w:color w:val="000000"/>
          <w:sz w:val="20"/>
          <w:szCs w:val="20"/>
        </w:rPr>
        <w:lastRenderedPageBreak/>
        <w:t>годовых, что на 0,44 п.п. выше, чем 23 сентября, семилетних облигаций – 10,17% годовых (на 0,2 п.п. выше).</w:t>
      </w:r>
      <w:proofErr w:type="gramEnd"/>
    </w:p>
    <w:p w:rsidR="00EC070A" w:rsidRDefault="00EC070A" w:rsidP="001B2E47">
      <w:pPr>
        <w:shd w:val="clear" w:color="auto" w:fill="FFFFFF"/>
        <w:spacing w:after="0" w:line="280" w:lineRule="atLeast"/>
        <w:ind w:left="-709"/>
        <w:jc w:val="both"/>
        <w:outlineLvl w:val="0"/>
        <w:rPr>
          <w:rFonts w:ascii="Arial" w:eastAsia="Times New Roman" w:hAnsi="Arial" w:cs="Arial"/>
          <w:b/>
          <w:bCs/>
          <w:color w:val="4F81BD" w:themeColor="accent1"/>
          <w:kern w:val="36"/>
          <w:sz w:val="24"/>
          <w:szCs w:val="24"/>
        </w:rPr>
      </w:pPr>
    </w:p>
    <w:p w:rsidR="000028D7" w:rsidRDefault="000028D7" w:rsidP="001B2E47">
      <w:pPr>
        <w:shd w:val="clear" w:color="auto" w:fill="FFFFFF"/>
        <w:spacing w:after="0" w:line="280" w:lineRule="atLeast"/>
        <w:ind w:left="-709"/>
        <w:jc w:val="both"/>
        <w:outlineLvl w:val="0"/>
        <w:rPr>
          <w:rFonts w:ascii="Arial" w:eastAsia="Times New Roman" w:hAnsi="Arial" w:cs="Arial"/>
          <w:b/>
          <w:bCs/>
          <w:color w:val="4F81BD" w:themeColor="accent1"/>
          <w:kern w:val="36"/>
          <w:sz w:val="24"/>
          <w:szCs w:val="24"/>
        </w:rPr>
      </w:pPr>
    </w:p>
    <w:p w:rsidR="00507A67" w:rsidRPr="00507A67" w:rsidRDefault="000028D7" w:rsidP="001B2E47">
      <w:pPr>
        <w:shd w:val="clear" w:color="auto" w:fill="FFFFFF"/>
        <w:spacing w:after="0" w:line="280" w:lineRule="atLeast"/>
        <w:ind w:left="-709"/>
        <w:jc w:val="both"/>
        <w:outlineLvl w:val="0"/>
        <w:rPr>
          <w:rFonts w:ascii="Arial" w:eastAsia="Times New Roman" w:hAnsi="Arial" w:cs="Arial"/>
          <w:b/>
          <w:bCs/>
          <w:i/>
          <w:color w:val="4F81BD" w:themeColor="accent1"/>
          <w:kern w:val="36"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color w:val="4F81BD" w:themeColor="accent1"/>
          <w:kern w:val="36"/>
          <w:sz w:val="20"/>
          <w:szCs w:val="20"/>
        </w:rPr>
        <w:t>Д</w:t>
      </w:r>
      <w:r w:rsidR="00507A67">
        <w:rPr>
          <w:rFonts w:ascii="Arial" w:eastAsia="Times New Roman" w:hAnsi="Arial" w:cs="Arial"/>
          <w:b/>
          <w:bCs/>
          <w:i/>
          <w:color w:val="4F81BD" w:themeColor="accent1"/>
          <w:kern w:val="36"/>
          <w:sz w:val="20"/>
          <w:szCs w:val="20"/>
        </w:rPr>
        <w:t xml:space="preserve">о встречи </w:t>
      </w:r>
      <w:r>
        <w:rPr>
          <w:rFonts w:ascii="Arial" w:eastAsia="Times New Roman" w:hAnsi="Arial" w:cs="Arial"/>
          <w:b/>
          <w:bCs/>
          <w:i/>
          <w:color w:val="4F81BD" w:themeColor="accent1"/>
          <w:kern w:val="36"/>
          <w:sz w:val="20"/>
          <w:szCs w:val="20"/>
        </w:rPr>
        <w:t>завтра</w:t>
      </w:r>
      <w:r w:rsidR="00507A67">
        <w:rPr>
          <w:rFonts w:ascii="Arial" w:eastAsia="Times New Roman" w:hAnsi="Arial" w:cs="Arial"/>
          <w:b/>
          <w:bCs/>
          <w:i/>
          <w:color w:val="4F81BD" w:themeColor="accent1"/>
          <w:kern w:val="36"/>
          <w:sz w:val="20"/>
          <w:szCs w:val="20"/>
        </w:rPr>
        <w:t>!</w:t>
      </w:r>
    </w:p>
    <w:sectPr w:rsidR="00507A67" w:rsidRPr="00507A67" w:rsidSect="00FD25FE">
      <w:headerReference w:type="first" r:id="rId11"/>
      <w:footerReference w:type="first" r:id="rId12"/>
      <w:pgSz w:w="11906" w:h="16838"/>
      <w:pgMar w:top="709" w:right="850" w:bottom="1134" w:left="1701" w:header="708" w:footer="2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23C" w:rsidRDefault="004A723C" w:rsidP="002929B3">
      <w:pPr>
        <w:spacing w:after="0" w:line="240" w:lineRule="auto"/>
      </w:pPr>
      <w:r>
        <w:separator/>
      </w:r>
    </w:p>
  </w:endnote>
  <w:endnote w:type="continuationSeparator" w:id="0">
    <w:p w:rsidR="004A723C" w:rsidRDefault="004A723C" w:rsidP="00292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92E" w:rsidRDefault="00696488" w:rsidP="00764A2F">
    <w:pPr>
      <w:pStyle w:val="a5"/>
      <w:tabs>
        <w:tab w:val="right" w:pos="4677"/>
      </w:tabs>
      <w:rPr>
        <w:rFonts w:asciiTheme="majorHAnsi" w:hAnsiTheme="majorHAnsi"/>
        <w:sz w:val="20"/>
      </w:rPr>
    </w:pPr>
    <w:r w:rsidRPr="00696488">
      <w:rPr>
        <w:rFonts w:asciiTheme="majorHAnsi" w:hAnsiTheme="majorHAnsi" w:cstheme="minorHAnsi"/>
        <w:noProof/>
        <w:sz w:val="28"/>
        <w:szCs w:val="28"/>
      </w:rPr>
      <w:pict>
        <v:line id="Прямая соединительная линия 4" o:spid="_x0000_s53249" style="position:absolute;z-index:251668480;visibility:visible;mso-wrap-distance-top:-1e-4mm;mso-wrap-distance-bottom:-1e-4mm;mso-height-relative:margin" from="-23.5pt,7.05pt" to="476.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" strokecolor="#a5a5a5 [2092]" strokeweight=".5pt">
          <o:lock v:ext="edit" shapetype="f"/>
        </v:line>
      </w:pict>
    </w:r>
  </w:p>
  <w:p w:rsidR="003A492E" w:rsidRPr="00BE6DC6" w:rsidRDefault="003A492E" w:rsidP="00764A2F">
    <w:pPr>
      <w:pStyle w:val="a5"/>
      <w:tabs>
        <w:tab w:val="right" w:pos="4677"/>
      </w:tabs>
      <w:rPr>
        <w:rFonts w:asciiTheme="majorHAnsi" w:hAnsiTheme="majorHAnsi"/>
        <w:sz w:val="20"/>
      </w:rPr>
    </w:pPr>
    <w:r w:rsidRPr="00BE6DC6">
      <w:rPr>
        <w:rFonts w:asciiTheme="majorHAnsi" w:hAnsiTheme="majorHAnsi"/>
        <w:sz w:val="20"/>
      </w:rPr>
      <w:t>©ООО "ИА "</w:t>
    </w:r>
    <w:proofErr w:type="gramStart"/>
    <w:r w:rsidRPr="00BE6DC6">
      <w:rPr>
        <w:rFonts w:asciiTheme="majorHAnsi" w:hAnsiTheme="majorHAnsi"/>
        <w:sz w:val="20"/>
      </w:rPr>
      <w:t>Бизнес-новости</w:t>
    </w:r>
    <w:proofErr w:type="gramEnd"/>
    <w:r w:rsidRPr="00BE6DC6">
      <w:rPr>
        <w:rFonts w:asciiTheme="majorHAnsi" w:hAnsiTheme="majorHAnsi"/>
        <w:sz w:val="20"/>
      </w:rPr>
      <w:t xml:space="preserve">". Все права защищены. </w:t>
    </w:r>
  </w:p>
  <w:p w:rsidR="003A492E" w:rsidRPr="00BE6DC6" w:rsidRDefault="003A492E" w:rsidP="00764A2F">
    <w:pPr>
      <w:pStyle w:val="a5"/>
      <w:rPr>
        <w:rFonts w:asciiTheme="majorHAnsi" w:hAnsiTheme="majorHAnsi"/>
        <w:sz w:val="20"/>
      </w:rPr>
    </w:pPr>
    <w:r w:rsidRPr="00BE6DC6">
      <w:rPr>
        <w:rFonts w:asciiTheme="majorHAnsi" w:hAnsiTheme="majorHAnsi"/>
        <w:sz w:val="20"/>
      </w:rPr>
      <w:t xml:space="preserve">Любое использование, копирование, цитирование, </w:t>
    </w:r>
    <w:r w:rsidRPr="00BE6DC6">
      <w:rPr>
        <w:rFonts w:asciiTheme="majorHAnsi" w:hAnsiTheme="majorHAnsi"/>
        <w:sz w:val="20"/>
      </w:rPr>
      <w:tab/>
    </w:r>
    <w:r w:rsidRPr="00BE6DC6">
      <w:rPr>
        <w:rFonts w:asciiTheme="majorHAnsi" w:hAnsiTheme="majorHAnsi" w:cstheme="minorHAnsi"/>
        <w:i/>
        <w:lang w:val="en-US"/>
      </w:rPr>
      <w:t>http</w:t>
    </w:r>
    <w:r w:rsidRPr="00BE6DC6">
      <w:rPr>
        <w:rFonts w:asciiTheme="majorHAnsi" w:hAnsiTheme="majorHAnsi" w:cstheme="minorHAnsi"/>
        <w:i/>
      </w:rPr>
      <w:t>://</w:t>
    </w:r>
    <w:proofErr w:type="spellStart"/>
    <w:r w:rsidRPr="00BE6DC6">
      <w:rPr>
        <w:rFonts w:asciiTheme="majorHAnsi" w:hAnsiTheme="majorHAnsi" w:cstheme="minorHAnsi"/>
        <w:i/>
        <w:lang w:val="en-US"/>
      </w:rPr>
      <w:t>doingbusiness</w:t>
    </w:r>
    <w:proofErr w:type="spellEnd"/>
    <w:r w:rsidRPr="00BE6DC6">
      <w:rPr>
        <w:rFonts w:asciiTheme="majorHAnsi" w:hAnsiTheme="majorHAnsi" w:cstheme="minorHAnsi"/>
        <w:i/>
      </w:rPr>
      <w:t>.</w:t>
    </w:r>
    <w:r w:rsidRPr="00BE6DC6">
      <w:rPr>
        <w:rFonts w:asciiTheme="majorHAnsi" w:hAnsiTheme="majorHAnsi" w:cstheme="minorHAnsi"/>
        <w:i/>
        <w:lang w:val="en-US"/>
      </w:rPr>
      <w:t>by</w:t>
    </w:r>
    <w:r w:rsidRPr="00BE6DC6">
      <w:rPr>
        <w:rFonts w:asciiTheme="majorHAnsi" w:hAnsiTheme="majorHAnsi"/>
        <w:sz w:val="20"/>
      </w:rPr>
      <w:br/>
      <w:t>совершаемое вне рамок эксклюзивного договора</w:t>
    </w:r>
    <w:r w:rsidRPr="00BE6DC6">
      <w:rPr>
        <w:rFonts w:asciiTheme="majorHAnsi" w:hAnsiTheme="majorHAnsi"/>
        <w:sz w:val="20"/>
        <w:lang w:val="be-BY"/>
      </w:rPr>
      <w:t>,</w:t>
    </w:r>
    <w:r w:rsidRPr="00BE6DC6">
      <w:rPr>
        <w:rFonts w:asciiTheme="majorHAnsi" w:hAnsiTheme="majorHAnsi"/>
        <w:sz w:val="20"/>
      </w:rPr>
      <w:t xml:space="preserve"> запрещено.</w:t>
    </w:r>
  </w:p>
  <w:p w:rsidR="003A492E" w:rsidRDefault="00696488" w:rsidP="00764A2F">
    <w:pPr>
      <w:pStyle w:val="11"/>
      <w:jc w:val="center"/>
    </w:pPr>
    <w:sdt>
      <w:sdtPr>
        <w:id w:val="29061854"/>
        <w:docPartObj>
          <w:docPartGallery w:val="Page Numbers (Bottom of Page)"/>
          <w:docPartUnique/>
        </w:docPartObj>
      </w:sdtPr>
      <w:sdtContent>
        <w:r>
          <w:fldChar w:fldCharType="begin"/>
        </w:r>
        <w:r w:rsidR="003A492E">
          <w:instrText>PAGE   \* MERGEFORMAT</w:instrText>
        </w:r>
        <w:r>
          <w:fldChar w:fldCharType="separate"/>
        </w:r>
        <w:r w:rsidR="001B2E47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3A492E" w:rsidRDefault="003A492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23C" w:rsidRDefault="004A723C" w:rsidP="002929B3">
      <w:pPr>
        <w:spacing w:after="0" w:line="240" w:lineRule="auto"/>
      </w:pPr>
      <w:r>
        <w:separator/>
      </w:r>
    </w:p>
  </w:footnote>
  <w:footnote w:type="continuationSeparator" w:id="0">
    <w:p w:rsidR="004A723C" w:rsidRDefault="004A723C" w:rsidP="00292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92E" w:rsidRPr="00BA3B51" w:rsidRDefault="003A492E" w:rsidP="00764A2F">
    <w:pPr>
      <w:pStyle w:val="a3"/>
      <w:tabs>
        <w:tab w:val="clear" w:pos="4677"/>
        <w:tab w:val="center" w:pos="4678"/>
      </w:tabs>
      <w:ind w:left="4253"/>
      <w:jc w:val="right"/>
      <w:rPr>
        <w:rFonts w:asciiTheme="majorHAnsi" w:hAnsiTheme="majorHAnsi"/>
        <w:i/>
        <w:sz w:val="28"/>
        <w:szCs w:val="28"/>
        <w:lang w:val="en-US"/>
      </w:rPr>
    </w:pPr>
    <w:r>
      <w:rPr>
        <w:rFonts w:asciiTheme="majorHAnsi" w:hAnsiTheme="majorHAnsi"/>
        <w:b/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-1905</wp:posOffset>
          </wp:positionV>
          <wp:extent cx="2371725" cy="666750"/>
          <wp:effectExtent l="0" t="0" r="9525" b="0"/>
          <wp:wrapSquare wrapText="bothSides"/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172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ajorHAnsi" w:hAnsiTheme="majorHAnsi"/>
        <w:i/>
        <w:sz w:val="28"/>
        <w:szCs w:val="28"/>
        <w:lang w:val="en-US"/>
      </w:rPr>
      <w:t>Doingbusiness.by</w:t>
    </w:r>
  </w:p>
  <w:p w:rsidR="003A492E" w:rsidRPr="00287C81" w:rsidRDefault="00696488" w:rsidP="00764A2F">
    <w:pPr>
      <w:pStyle w:val="a3"/>
      <w:tabs>
        <w:tab w:val="clear" w:pos="4677"/>
        <w:tab w:val="center" w:pos="4678"/>
      </w:tabs>
      <w:ind w:left="4395"/>
      <w:jc w:val="right"/>
      <w:rPr>
        <w:rFonts w:asciiTheme="majorHAnsi" w:hAnsiTheme="majorHAnsi"/>
        <w:b/>
        <w:sz w:val="28"/>
        <w:szCs w:val="28"/>
      </w:rPr>
    </w:pPr>
    <w:r w:rsidRPr="00696488">
      <w:rPr>
        <w:rFonts w:asciiTheme="majorHAnsi" w:hAnsiTheme="majorHAnsi" w:cstheme="minorHAnsi"/>
        <w:noProof/>
        <w:sz w:val="28"/>
        <w:szCs w:val="28"/>
      </w:rPr>
      <w:pict>
        <v:line id="Прямая соединительная линия 3" o:spid="_x0000_s53250" style="position:absolute;left:0;text-align:left;z-index:251665408;visibility:visible;mso-wrap-distance-top:-1e-4mm;mso-wrap-distance-bottom:-1e-4mm;mso-height-relative:margin" from="-27.55pt,40.5pt" to="472.4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" strokecolor="black [3040]" strokeweight=".5pt">
          <o:lock v:ext="edit" shapetype="f"/>
        </v:line>
      </w:pict>
    </w:r>
    <w:r w:rsidR="00D5729C">
      <w:rPr>
        <w:rFonts w:asciiTheme="majorHAnsi" w:hAnsiTheme="majorHAnsi"/>
        <w:b/>
        <w:sz w:val="28"/>
        <w:szCs w:val="28"/>
        <w:lang w:val="en-US"/>
      </w:rPr>
      <w:t>2</w:t>
    </w:r>
    <w:r w:rsidR="00622434">
      <w:rPr>
        <w:rFonts w:asciiTheme="majorHAnsi" w:hAnsiTheme="majorHAnsi"/>
        <w:b/>
        <w:sz w:val="28"/>
        <w:szCs w:val="28"/>
        <w:lang w:val="en-US"/>
      </w:rPr>
      <w:t>4</w:t>
    </w:r>
    <w:r w:rsidR="003A492E">
      <w:rPr>
        <w:rFonts w:asciiTheme="majorHAnsi" w:hAnsiTheme="majorHAnsi"/>
        <w:b/>
        <w:sz w:val="28"/>
        <w:szCs w:val="28"/>
        <w:lang w:val="be-BY"/>
      </w:rPr>
      <w:t xml:space="preserve"> сентября 2013 года</w:t>
    </w:r>
  </w:p>
  <w:p w:rsidR="003A492E" w:rsidRPr="00764A2F" w:rsidRDefault="003A492E" w:rsidP="00764A2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B6A8E"/>
    <w:multiLevelType w:val="multilevel"/>
    <w:tmpl w:val="0E74C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drawingGridHorizontalSpacing w:val="110"/>
  <w:displayHorizontalDrawingGridEvery w:val="2"/>
  <w:characterSpacingControl w:val="doNotCompress"/>
  <w:hdrShapeDefaults>
    <o:shapedefaults v:ext="edit" spidmax="76802"/>
    <o:shapelayout v:ext="edit">
      <o:idmap v:ext="edit" data="5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D25FE"/>
    <w:rsid w:val="00001B69"/>
    <w:rsid w:val="000028D7"/>
    <w:rsid w:val="00004F55"/>
    <w:rsid w:val="000069CC"/>
    <w:rsid w:val="00015E13"/>
    <w:rsid w:val="00016D6D"/>
    <w:rsid w:val="00025446"/>
    <w:rsid w:val="00042C8A"/>
    <w:rsid w:val="00050C19"/>
    <w:rsid w:val="000578DF"/>
    <w:rsid w:val="00061912"/>
    <w:rsid w:val="0007050A"/>
    <w:rsid w:val="0007168C"/>
    <w:rsid w:val="0007187E"/>
    <w:rsid w:val="00072349"/>
    <w:rsid w:val="000846D3"/>
    <w:rsid w:val="000956A5"/>
    <w:rsid w:val="000A03FC"/>
    <w:rsid w:val="000A2F7F"/>
    <w:rsid w:val="000A6CCD"/>
    <w:rsid w:val="000B1CBC"/>
    <w:rsid w:val="000B24B0"/>
    <w:rsid w:val="000B250B"/>
    <w:rsid w:val="000C1D66"/>
    <w:rsid w:val="000C7A98"/>
    <w:rsid w:val="000D24F3"/>
    <w:rsid w:val="000E2CCE"/>
    <w:rsid w:val="000E7B63"/>
    <w:rsid w:val="000F2461"/>
    <w:rsid w:val="000F7B76"/>
    <w:rsid w:val="001007CF"/>
    <w:rsid w:val="001009E4"/>
    <w:rsid w:val="00116AED"/>
    <w:rsid w:val="00120327"/>
    <w:rsid w:val="0012083E"/>
    <w:rsid w:val="00123D84"/>
    <w:rsid w:val="00124ED2"/>
    <w:rsid w:val="00125AF3"/>
    <w:rsid w:val="00125B82"/>
    <w:rsid w:val="00125C95"/>
    <w:rsid w:val="00127237"/>
    <w:rsid w:val="0013091D"/>
    <w:rsid w:val="00142802"/>
    <w:rsid w:val="00143155"/>
    <w:rsid w:val="00143889"/>
    <w:rsid w:val="001621C5"/>
    <w:rsid w:val="00162BA5"/>
    <w:rsid w:val="00167B4A"/>
    <w:rsid w:val="00172454"/>
    <w:rsid w:val="0017478C"/>
    <w:rsid w:val="001756A4"/>
    <w:rsid w:val="001833B2"/>
    <w:rsid w:val="001A087B"/>
    <w:rsid w:val="001A1906"/>
    <w:rsid w:val="001A31E0"/>
    <w:rsid w:val="001A5DE9"/>
    <w:rsid w:val="001B162D"/>
    <w:rsid w:val="001B1998"/>
    <w:rsid w:val="001B2E47"/>
    <w:rsid w:val="001B3FA8"/>
    <w:rsid w:val="001B786E"/>
    <w:rsid w:val="001C2160"/>
    <w:rsid w:val="001C4853"/>
    <w:rsid w:val="001C7C41"/>
    <w:rsid w:val="001D0EA8"/>
    <w:rsid w:val="001D3291"/>
    <w:rsid w:val="001D47D6"/>
    <w:rsid w:val="001D78A8"/>
    <w:rsid w:val="001E3B7B"/>
    <w:rsid w:val="001F0EE3"/>
    <w:rsid w:val="00204A6F"/>
    <w:rsid w:val="00211D2E"/>
    <w:rsid w:val="00212F13"/>
    <w:rsid w:val="00216B48"/>
    <w:rsid w:val="00227242"/>
    <w:rsid w:val="002310D3"/>
    <w:rsid w:val="00231CCB"/>
    <w:rsid w:val="002430D7"/>
    <w:rsid w:val="002513FB"/>
    <w:rsid w:val="00254497"/>
    <w:rsid w:val="002554ED"/>
    <w:rsid w:val="00270C07"/>
    <w:rsid w:val="00273A9C"/>
    <w:rsid w:val="00275F49"/>
    <w:rsid w:val="00282554"/>
    <w:rsid w:val="00284D2E"/>
    <w:rsid w:val="00287C81"/>
    <w:rsid w:val="0029277A"/>
    <w:rsid w:val="002929B3"/>
    <w:rsid w:val="00295FEF"/>
    <w:rsid w:val="0029663F"/>
    <w:rsid w:val="002A12FC"/>
    <w:rsid w:val="002A4896"/>
    <w:rsid w:val="002B18C8"/>
    <w:rsid w:val="002B211E"/>
    <w:rsid w:val="002B2972"/>
    <w:rsid w:val="002B41B5"/>
    <w:rsid w:val="002B5096"/>
    <w:rsid w:val="002B6387"/>
    <w:rsid w:val="002C1B7E"/>
    <w:rsid w:val="002C4193"/>
    <w:rsid w:val="002D2BC7"/>
    <w:rsid w:val="002D46FE"/>
    <w:rsid w:val="002D717D"/>
    <w:rsid w:val="002E0AE4"/>
    <w:rsid w:val="002E39D5"/>
    <w:rsid w:val="002E4643"/>
    <w:rsid w:val="002E51FC"/>
    <w:rsid w:val="002E7E6A"/>
    <w:rsid w:val="002F2655"/>
    <w:rsid w:val="002F30FB"/>
    <w:rsid w:val="002F7978"/>
    <w:rsid w:val="003138A3"/>
    <w:rsid w:val="003200CB"/>
    <w:rsid w:val="00320888"/>
    <w:rsid w:val="003255BB"/>
    <w:rsid w:val="00334CCA"/>
    <w:rsid w:val="003354D6"/>
    <w:rsid w:val="0033555E"/>
    <w:rsid w:val="00353469"/>
    <w:rsid w:val="00355899"/>
    <w:rsid w:val="003575C0"/>
    <w:rsid w:val="00357BE9"/>
    <w:rsid w:val="00366B0D"/>
    <w:rsid w:val="003735C8"/>
    <w:rsid w:val="003777AD"/>
    <w:rsid w:val="00384529"/>
    <w:rsid w:val="00384FAC"/>
    <w:rsid w:val="00384FF0"/>
    <w:rsid w:val="00390466"/>
    <w:rsid w:val="0039235E"/>
    <w:rsid w:val="003A308D"/>
    <w:rsid w:val="003A492E"/>
    <w:rsid w:val="003A5AED"/>
    <w:rsid w:val="003A68A7"/>
    <w:rsid w:val="003B3495"/>
    <w:rsid w:val="003B54C3"/>
    <w:rsid w:val="003C3400"/>
    <w:rsid w:val="003C6E1D"/>
    <w:rsid w:val="003D6395"/>
    <w:rsid w:val="003E49B4"/>
    <w:rsid w:val="003E5A52"/>
    <w:rsid w:val="003E7627"/>
    <w:rsid w:val="003F08F5"/>
    <w:rsid w:val="003F5BD0"/>
    <w:rsid w:val="003F5ED1"/>
    <w:rsid w:val="00403412"/>
    <w:rsid w:val="00405E7B"/>
    <w:rsid w:val="0040675C"/>
    <w:rsid w:val="004106E1"/>
    <w:rsid w:val="004109A5"/>
    <w:rsid w:val="00415E0D"/>
    <w:rsid w:val="00416C37"/>
    <w:rsid w:val="00420B13"/>
    <w:rsid w:val="00427C03"/>
    <w:rsid w:val="00430F5A"/>
    <w:rsid w:val="00441A49"/>
    <w:rsid w:val="0045670D"/>
    <w:rsid w:val="0045743E"/>
    <w:rsid w:val="0046364F"/>
    <w:rsid w:val="004637DB"/>
    <w:rsid w:val="004813A7"/>
    <w:rsid w:val="00484B37"/>
    <w:rsid w:val="00491D3A"/>
    <w:rsid w:val="00492B56"/>
    <w:rsid w:val="00493A4F"/>
    <w:rsid w:val="00493DA6"/>
    <w:rsid w:val="00495BCC"/>
    <w:rsid w:val="004A56B3"/>
    <w:rsid w:val="004A675A"/>
    <w:rsid w:val="004A67EA"/>
    <w:rsid w:val="004A723C"/>
    <w:rsid w:val="004C6E23"/>
    <w:rsid w:val="004D0636"/>
    <w:rsid w:val="004D2FC9"/>
    <w:rsid w:val="004D5073"/>
    <w:rsid w:val="004D7DBD"/>
    <w:rsid w:val="004E6EFF"/>
    <w:rsid w:val="004F4907"/>
    <w:rsid w:val="004F65E3"/>
    <w:rsid w:val="005000E0"/>
    <w:rsid w:val="00503994"/>
    <w:rsid w:val="00504B90"/>
    <w:rsid w:val="00507A67"/>
    <w:rsid w:val="00511336"/>
    <w:rsid w:val="00512E8D"/>
    <w:rsid w:val="00514EE9"/>
    <w:rsid w:val="0051561B"/>
    <w:rsid w:val="00525161"/>
    <w:rsid w:val="00530141"/>
    <w:rsid w:val="00530791"/>
    <w:rsid w:val="00547F03"/>
    <w:rsid w:val="00553646"/>
    <w:rsid w:val="00561FA8"/>
    <w:rsid w:val="00566C7F"/>
    <w:rsid w:val="00581CBD"/>
    <w:rsid w:val="00582ADB"/>
    <w:rsid w:val="00582C06"/>
    <w:rsid w:val="0058594F"/>
    <w:rsid w:val="005908D9"/>
    <w:rsid w:val="005A2B9A"/>
    <w:rsid w:val="005B6EFA"/>
    <w:rsid w:val="005C43A5"/>
    <w:rsid w:val="005D520D"/>
    <w:rsid w:val="005D5DFC"/>
    <w:rsid w:val="005D65CF"/>
    <w:rsid w:val="005F0D79"/>
    <w:rsid w:val="005F2298"/>
    <w:rsid w:val="005F68E0"/>
    <w:rsid w:val="005F74F2"/>
    <w:rsid w:val="005F769E"/>
    <w:rsid w:val="0060141E"/>
    <w:rsid w:val="006036AC"/>
    <w:rsid w:val="00604946"/>
    <w:rsid w:val="00605BCB"/>
    <w:rsid w:val="00611724"/>
    <w:rsid w:val="0061413B"/>
    <w:rsid w:val="00614BD6"/>
    <w:rsid w:val="00622434"/>
    <w:rsid w:val="00622E6D"/>
    <w:rsid w:val="00631C37"/>
    <w:rsid w:val="006410DB"/>
    <w:rsid w:val="006420E2"/>
    <w:rsid w:val="006421AD"/>
    <w:rsid w:val="006436E6"/>
    <w:rsid w:val="00657C02"/>
    <w:rsid w:val="006637BB"/>
    <w:rsid w:val="0066727C"/>
    <w:rsid w:val="00673297"/>
    <w:rsid w:val="00676B8F"/>
    <w:rsid w:val="00682A48"/>
    <w:rsid w:val="00686695"/>
    <w:rsid w:val="00687EF0"/>
    <w:rsid w:val="006957FC"/>
    <w:rsid w:val="00696488"/>
    <w:rsid w:val="006A1003"/>
    <w:rsid w:val="006A6BA8"/>
    <w:rsid w:val="006A76ED"/>
    <w:rsid w:val="006B07FC"/>
    <w:rsid w:val="006B50EF"/>
    <w:rsid w:val="006B5657"/>
    <w:rsid w:val="006C3774"/>
    <w:rsid w:val="006C3E36"/>
    <w:rsid w:val="006C44C0"/>
    <w:rsid w:val="006D1123"/>
    <w:rsid w:val="006D1760"/>
    <w:rsid w:val="006D5C2F"/>
    <w:rsid w:val="006D6731"/>
    <w:rsid w:val="006E01E7"/>
    <w:rsid w:val="006E09B5"/>
    <w:rsid w:val="006E29E4"/>
    <w:rsid w:val="006E2CE2"/>
    <w:rsid w:val="006E2EFE"/>
    <w:rsid w:val="006F3471"/>
    <w:rsid w:val="006F7D38"/>
    <w:rsid w:val="00700444"/>
    <w:rsid w:val="007013F8"/>
    <w:rsid w:val="0070269A"/>
    <w:rsid w:val="00714CDE"/>
    <w:rsid w:val="00724796"/>
    <w:rsid w:val="00733510"/>
    <w:rsid w:val="007339DC"/>
    <w:rsid w:val="00733FE6"/>
    <w:rsid w:val="0073557C"/>
    <w:rsid w:val="00736BF0"/>
    <w:rsid w:val="00744A34"/>
    <w:rsid w:val="00754C2F"/>
    <w:rsid w:val="007572AA"/>
    <w:rsid w:val="007611B8"/>
    <w:rsid w:val="00764A2F"/>
    <w:rsid w:val="00767B2C"/>
    <w:rsid w:val="00772B0D"/>
    <w:rsid w:val="00774274"/>
    <w:rsid w:val="007815D2"/>
    <w:rsid w:val="0078262D"/>
    <w:rsid w:val="00782CF9"/>
    <w:rsid w:val="00790737"/>
    <w:rsid w:val="00790EF9"/>
    <w:rsid w:val="00794843"/>
    <w:rsid w:val="007A437A"/>
    <w:rsid w:val="007A5D53"/>
    <w:rsid w:val="007A6225"/>
    <w:rsid w:val="007C0D82"/>
    <w:rsid w:val="007C1F14"/>
    <w:rsid w:val="007C44B6"/>
    <w:rsid w:val="007C70DD"/>
    <w:rsid w:val="007D3372"/>
    <w:rsid w:val="007D7B2F"/>
    <w:rsid w:val="007E078E"/>
    <w:rsid w:val="007E1457"/>
    <w:rsid w:val="007E2254"/>
    <w:rsid w:val="007E27E5"/>
    <w:rsid w:val="007E44B7"/>
    <w:rsid w:val="007E6B1C"/>
    <w:rsid w:val="007E7239"/>
    <w:rsid w:val="007E7A20"/>
    <w:rsid w:val="007F19F0"/>
    <w:rsid w:val="007F6103"/>
    <w:rsid w:val="0080604E"/>
    <w:rsid w:val="00812078"/>
    <w:rsid w:val="00816368"/>
    <w:rsid w:val="00823626"/>
    <w:rsid w:val="008275FB"/>
    <w:rsid w:val="00827BB9"/>
    <w:rsid w:val="008341B0"/>
    <w:rsid w:val="00847250"/>
    <w:rsid w:val="00847959"/>
    <w:rsid w:val="00860EBC"/>
    <w:rsid w:val="00861CD9"/>
    <w:rsid w:val="00866FE0"/>
    <w:rsid w:val="00867027"/>
    <w:rsid w:val="008673CB"/>
    <w:rsid w:val="00867D5F"/>
    <w:rsid w:val="00872188"/>
    <w:rsid w:val="008736A3"/>
    <w:rsid w:val="00875167"/>
    <w:rsid w:val="008803B3"/>
    <w:rsid w:val="00885FDF"/>
    <w:rsid w:val="0088747F"/>
    <w:rsid w:val="00890127"/>
    <w:rsid w:val="00890802"/>
    <w:rsid w:val="00896CC2"/>
    <w:rsid w:val="008A5F71"/>
    <w:rsid w:val="008B16F1"/>
    <w:rsid w:val="008B2810"/>
    <w:rsid w:val="008B3F63"/>
    <w:rsid w:val="008C02AB"/>
    <w:rsid w:val="008C1588"/>
    <w:rsid w:val="008C3BB6"/>
    <w:rsid w:val="008C776C"/>
    <w:rsid w:val="008D6306"/>
    <w:rsid w:val="008D6B50"/>
    <w:rsid w:val="008E3F30"/>
    <w:rsid w:val="008E5F7F"/>
    <w:rsid w:val="008F5726"/>
    <w:rsid w:val="008F5BE6"/>
    <w:rsid w:val="00911077"/>
    <w:rsid w:val="009175A4"/>
    <w:rsid w:val="00921E88"/>
    <w:rsid w:val="009306C7"/>
    <w:rsid w:val="009329A7"/>
    <w:rsid w:val="00932D94"/>
    <w:rsid w:val="00940296"/>
    <w:rsid w:val="00944ECC"/>
    <w:rsid w:val="00947CC1"/>
    <w:rsid w:val="00953A55"/>
    <w:rsid w:val="00955483"/>
    <w:rsid w:val="00956528"/>
    <w:rsid w:val="0096245B"/>
    <w:rsid w:val="009644A3"/>
    <w:rsid w:val="0096678D"/>
    <w:rsid w:val="009669FB"/>
    <w:rsid w:val="00974544"/>
    <w:rsid w:val="00977B55"/>
    <w:rsid w:val="00977BA8"/>
    <w:rsid w:val="00982C45"/>
    <w:rsid w:val="00992C49"/>
    <w:rsid w:val="009948AB"/>
    <w:rsid w:val="009954F2"/>
    <w:rsid w:val="009A14A7"/>
    <w:rsid w:val="009A71BA"/>
    <w:rsid w:val="009C1954"/>
    <w:rsid w:val="009C47A2"/>
    <w:rsid w:val="009D0997"/>
    <w:rsid w:val="009D15E7"/>
    <w:rsid w:val="009E145C"/>
    <w:rsid w:val="009E2E33"/>
    <w:rsid w:val="009E383F"/>
    <w:rsid w:val="009E4412"/>
    <w:rsid w:val="009E6364"/>
    <w:rsid w:val="009E6DD5"/>
    <w:rsid w:val="009F2D4F"/>
    <w:rsid w:val="009F434D"/>
    <w:rsid w:val="009F48CE"/>
    <w:rsid w:val="009F655D"/>
    <w:rsid w:val="00A079E7"/>
    <w:rsid w:val="00A10112"/>
    <w:rsid w:val="00A1186D"/>
    <w:rsid w:val="00A12BBF"/>
    <w:rsid w:val="00A133DE"/>
    <w:rsid w:val="00A14465"/>
    <w:rsid w:val="00A1750E"/>
    <w:rsid w:val="00A23FFA"/>
    <w:rsid w:val="00A265CA"/>
    <w:rsid w:val="00A2697C"/>
    <w:rsid w:val="00A3051C"/>
    <w:rsid w:val="00A33CC1"/>
    <w:rsid w:val="00A50D20"/>
    <w:rsid w:val="00A51755"/>
    <w:rsid w:val="00A51C34"/>
    <w:rsid w:val="00A5250F"/>
    <w:rsid w:val="00A61160"/>
    <w:rsid w:val="00A71A18"/>
    <w:rsid w:val="00A73473"/>
    <w:rsid w:val="00A87A34"/>
    <w:rsid w:val="00A90B02"/>
    <w:rsid w:val="00A90C5E"/>
    <w:rsid w:val="00A91619"/>
    <w:rsid w:val="00A91D92"/>
    <w:rsid w:val="00A9581C"/>
    <w:rsid w:val="00A96F13"/>
    <w:rsid w:val="00A972EC"/>
    <w:rsid w:val="00AA184E"/>
    <w:rsid w:val="00AA3476"/>
    <w:rsid w:val="00AA489B"/>
    <w:rsid w:val="00AB56B6"/>
    <w:rsid w:val="00AC2FB0"/>
    <w:rsid w:val="00AC47AF"/>
    <w:rsid w:val="00AC4F9A"/>
    <w:rsid w:val="00AC70D3"/>
    <w:rsid w:val="00AD100E"/>
    <w:rsid w:val="00AD17E2"/>
    <w:rsid w:val="00AD36A7"/>
    <w:rsid w:val="00AE1AD9"/>
    <w:rsid w:val="00AE1B02"/>
    <w:rsid w:val="00AE5D5C"/>
    <w:rsid w:val="00AE685C"/>
    <w:rsid w:val="00AF123C"/>
    <w:rsid w:val="00AF3E5B"/>
    <w:rsid w:val="00AF3F71"/>
    <w:rsid w:val="00AF6ECF"/>
    <w:rsid w:val="00AF78EA"/>
    <w:rsid w:val="00B01B85"/>
    <w:rsid w:val="00B04A12"/>
    <w:rsid w:val="00B05CC1"/>
    <w:rsid w:val="00B110F0"/>
    <w:rsid w:val="00B121AD"/>
    <w:rsid w:val="00B16034"/>
    <w:rsid w:val="00B16316"/>
    <w:rsid w:val="00B25738"/>
    <w:rsid w:val="00B26986"/>
    <w:rsid w:val="00B40226"/>
    <w:rsid w:val="00B42C2C"/>
    <w:rsid w:val="00B530A4"/>
    <w:rsid w:val="00B53F2B"/>
    <w:rsid w:val="00B546B9"/>
    <w:rsid w:val="00B5546A"/>
    <w:rsid w:val="00B563F9"/>
    <w:rsid w:val="00B6451C"/>
    <w:rsid w:val="00B66075"/>
    <w:rsid w:val="00B7521B"/>
    <w:rsid w:val="00B77EFD"/>
    <w:rsid w:val="00B8009B"/>
    <w:rsid w:val="00B81CD2"/>
    <w:rsid w:val="00B9130B"/>
    <w:rsid w:val="00B9139C"/>
    <w:rsid w:val="00BA1182"/>
    <w:rsid w:val="00BA3B51"/>
    <w:rsid w:val="00BB267A"/>
    <w:rsid w:val="00BB460E"/>
    <w:rsid w:val="00BB7201"/>
    <w:rsid w:val="00BC4006"/>
    <w:rsid w:val="00BC75BB"/>
    <w:rsid w:val="00BD268D"/>
    <w:rsid w:val="00BD3FB2"/>
    <w:rsid w:val="00BD7BDA"/>
    <w:rsid w:val="00BE22CB"/>
    <w:rsid w:val="00BE6DC6"/>
    <w:rsid w:val="00BF302A"/>
    <w:rsid w:val="00C153AF"/>
    <w:rsid w:val="00C176E6"/>
    <w:rsid w:val="00C23582"/>
    <w:rsid w:val="00C245D3"/>
    <w:rsid w:val="00C2574E"/>
    <w:rsid w:val="00C27F89"/>
    <w:rsid w:val="00C30421"/>
    <w:rsid w:val="00C4093B"/>
    <w:rsid w:val="00C4213B"/>
    <w:rsid w:val="00C6070E"/>
    <w:rsid w:val="00C622C8"/>
    <w:rsid w:val="00C62B5A"/>
    <w:rsid w:val="00C6655C"/>
    <w:rsid w:val="00C81F37"/>
    <w:rsid w:val="00C8227D"/>
    <w:rsid w:val="00C849BA"/>
    <w:rsid w:val="00C97F26"/>
    <w:rsid w:val="00CA217A"/>
    <w:rsid w:val="00CB0883"/>
    <w:rsid w:val="00CB0ECD"/>
    <w:rsid w:val="00CB7F95"/>
    <w:rsid w:val="00CC1B13"/>
    <w:rsid w:val="00CC2917"/>
    <w:rsid w:val="00CC50A6"/>
    <w:rsid w:val="00CC6FE7"/>
    <w:rsid w:val="00CD1E31"/>
    <w:rsid w:val="00CD2CA7"/>
    <w:rsid w:val="00CD3D0D"/>
    <w:rsid w:val="00CD42E0"/>
    <w:rsid w:val="00CD7C0E"/>
    <w:rsid w:val="00CF6853"/>
    <w:rsid w:val="00CF77F4"/>
    <w:rsid w:val="00D01176"/>
    <w:rsid w:val="00D1141D"/>
    <w:rsid w:val="00D146A4"/>
    <w:rsid w:val="00D14ED2"/>
    <w:rsid w:val="00D173D6"/>
    <w:rsid w:val="00D221CB"/>
    <w:rsid w:val="00D23083"/>
    <w:rsid w:val="00D25E86"/>
    <w:rsid w:val="00D27F31"/>
    <w:rsid w:val="00D325F7"/>
    <w:rsid w:val="00D3675D"/>
    <w:rsid w:val="00D412D8"/>
    <w:rsid w:val="00D45D07"/>
    <w:rsid w:val="00D5729C"/>
    <w:rsid w:val="00D6573C"/>
    <w:rsid w:val="00D762F6"/>
    <w:rsid w:val="00D846FF"/>
    <w:rsid w:val="00D90186"/>
    <w:rsid w:val="00D95F7B"/>
    <w:rsid w:val="00DA2125"/>
    <w:rsid w:val="00DA4005"/>
    <w:rsid w:val="00DA5046"/>
    <w:rsid w:val="00DB0329"/>
    <w:rsid w:val="00DB1E1A"/>
    <w:rsid w:val="00DB2603"/>
    <w:rsid w:val="00DB4BE0"/>
    <w:rsid w:val="00DC0249"/>
    <w:rsid w:val="00DC0802"/>
    <w:rsid w:val="00DC530B"/>
    <w:rsid w:val="00DD1398"/>
    <w:rsid w:val="00DD1600"/>
    <w:rsid w:val="00DD2B4A"/>
    <w:rsid w:val="00DD61CC"/>
    <w:rsid w:val="00DD70A3"/>
    <w:rsid w:val="00DD7A9E"/>
    <w:rsid w:val="00DE2219"/>
    <w:rsid w:val="00DE2700"/>
    <w:rsid w:val="00DF144B"/>
    <w:rsid w:val="00DF22AA"/>
    <w:rsid w:val="00DF36E1"/>
    <w:rsid w:val="00DF5CCC"/>
    <w:rsid w:val="00E03C1A"/>
    <w:rsid w:val="00E04BF1"/>
    <w:rsid w:val="00E04D2F"/>
    <w:rsid w:val="00E152CD"/>
    <w:rsid w:val="00E251F4"/>
    <w:rsid w:val="00E26976"/>
    <w:rsid w:val="00E30250"/>
    <w:rsid w:val="00E32F2B"/>
    <w:rsid w:val="00E347B6"/>
    <w:rsid w:val="00E34BD5"/>
    <w:rsid w:val="00E35938"/>
    <w:rsid w:val="00E37039"/>
    <w:rsid w:val="00E51F6B"/>
    <w:rsid w:val="00E550D8"/>
    <w:rsid w:val="00E62DE9"/>
    <w:rsid w:val="00E67215"/>
    <w:rsid w:val="00E741CA"/>
    <w:rsid w:val="00E80139"/>
    <w:rsid w:val="00E92B51"/>
    <w:rsid w:val="00E975F7"/>
    <w:rsid w:val="00EA0FA3"/>
    <w:rsid w:val="00EA18ED"/>
    <w:rsid w:val="00EA6122"/>
    <w:rsid w:val="00EA7A52"/>
    <w:rsid w:val="00EB05D7"/>
    <w:rsid w:val="00EB2844"/>
    <w:rsid w:val="00EC070A"/>
    <w:rsid w:val="00EC2A48"/>
    <w:rsid w:val="00EC662B"/>
    <w:rsid w:val="00ED0CDD"/>
    <w:rsid w:val="00ED548C"/>
    <w:rsid w:val="00EE19C3"/>
    <w:rsid w:val="00EE7443"/>
    <w:rsid w:val="00EF51C9"/>
    <w:rsid w:val="00F00FCB"/>
    <w:rsid w:val="00F0444E"/>
    <w:rsid w:val="00F10F9C"/>
    <w:rsid w:val="00F1353F"/>
    <w:rsid w:val="00F23A7C"/>
    <w:rsid w:val="00F24D39"/>
    <w:rsid w:val="00F27D97"/>
    <w:rsid w:val="00F30295"/>
    <w:rsid w:val="00F31919"/>
    <w:rsid w:val="00F35DBE"/>
    <w:rsid w:val="00F42E3A"/>
    <w:rsid w:val="00F53057"/>
    <w:rsid w:val="00F563A7"/>
    <w:rsid w:val="00F60669"/>
    <w:rsid w:val="00F7400E"/>
    <w:rsid w:val="00F7596C"/>
    <w:rsid w:val="00F75C0D"/>
    <w:rsid w:val="00F82139"/>
    <w:rsid w:val="00F8317D"/>
    <w:rsid w:val="00F9588B"/>
    <w:rsid w:val="00FC1921"/>
    <w:rsid w:val="00FC5E8B"/>
    <w:rsid w:val="00FC7708"/>
    <w:rsid w:val="00FD0518"/>
    <w:rsid w:val="00FD13E5"/>
    <w:rsid w:val="00FD25FE"/>
    <w:rsid w:val="00FD4B8F"/>
    <w:rsid w:val="00FD5066"/>
    <w:rsid w:val="00FE0309"/>
    <w:rsid w:val="00FE3EDF"/>
    <w:rsid w:val="00FE46D3"/>
    <w:rsid w:val="00FE5718"/>
    <w:rsid w:val="00FE6E51"/>
    <w:rsid w:val="00FF2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D6"/>
  </w:style>
  <w:style w:type="paragraph" w:styleId="1">
    <w:name w:val="heading 1"/>
    <w:basedOn w:val="a"/>
    <w:link w:val="10"/>
    <w:uiPriority w:val="9"/>
    <w:qFormat/>
    <w:rsid w:val="00F831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29B3"/>
  </w:style>
  <w:style w:type="paragraph" w:styleId="a5">
    <w:name w:val="footer"/>
    <w:basedOn w:val="a"/>
    <w:link w:val="a6"/>
    <w:uiPriority w:val="99"/>
    <w:unhideWhenUsed/>
    <w:rsid w:val="00292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29B3"/>
  </w:style>
  <w:style w:type="paragraph" w:styleId="a7">
    <w:name w:val="Balloon Text"/>
    <w:basedOn w:val="a"/>
    <w:link w:val="a8"/>
    <w:uiPriority w:val="99"/>
    <w:semiHidden/>
    <w:unhideWhenUsed/>
    <w:rsid w:val="00292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29B3"/>
    <w:rPr>
      <w:rFonts w:ascii="Tahoma" w:hAnsi="Tahoma" w:cs="Tahoma"/>
      <w:sz w:val="16"/>
      <w:szCs w:val="16"/>
    </w:rPr>
  </w:style>
  <w:style w:type="paragraph" w:customStyle="1" w:styleId="11">
    <w:name w:val="1 Обычный текст"/>
    <w:link w:val="12"/>
    <w:qFormat/>
    <w:rsid w:val="00604946"/>
    <w:pPr>
      <w:spacing w:after="240"/>
      <w:ind w:firstLine="567"/>
      <w:jc w:val="both"/>
    </w:pPr>
    <w:rPr>
      <w:rFonts w:asciiTheme="majorHAnsi" w:hAnsiTheme="majorHAnsi"/>
      <w:sz w:val="24"/>
    </w:rPr>
  </w:style>
  <w:style w:type="paragraph" w:customStyle="1" w:styleId="13">
    <w:name w:val="1 Заголовок текста"/>
    <w:basedOn w:val="11"/>
    <w:next w:val="11"/>
    <w:link w:val="14"/>
    <w:qFormat/>
    <w:rsid w:val="00F60669"/>
    <w:pPr>
      <w:jc w:val="left"/>
    </w:pPr>
  </w:style>
  <w:style w:type="paragraph" w:customStyle="1" w:styleId="15">
    <w:name w:val="1 Рубрика"/>
    <w:basedOn w:val="13"/>
    <w:next w:val="11"/>
    <w:link w:val="16"/>
    <w:qFormat/>
    <w:rsid w:val="00F27D97"/>
    <w:pPr>
      <w:ind w:firstLine="0"/>
    </w:pPr>
    <w:rPr>
      <w:b/>
      <w:sz w:val="32"/>
    </w:rPr>
  </w:style>
  <w:style w:type="character" w:customStyle="1" w:styleId="12">
    <w:name w:val="1 Обычный текст Знак"/>
    <w:basedOn w:val="a0"/>
    <w:link w:val="11"/>
    <w:rsid w:val="00604946"/>
    <w:rPr>
      <w:rFonts w:asciiTheme="majorHAnsi" w:hAnsiTheme="majorHAnsi"/>
      <w:sz w:val="24"/>
    </w:rPr>
  </w:style>
  <w:style w:type="character" w:customStyle="1" w:styleId="14">
    <w:name w:val="1 Заголовок текста Знак"/>
    <w:basedOn w:val="12"/>
    <w:link w:val="13"/>
    <w:rsid w:val="00F60669"/>
    <w:rPr>
      <w:rFonts w:asciiTheme="majorHAnsi" w:hAnsiTheme="majorHAnsi"/>
      <w:sz w:val="24"/>
    </w:rPr>
  </w:style>
  <w:style w:type="character" w:customStyle="1" w:styleId="16">
    <w:name w:val="1 Рубрика Знак"/>
    <w:basedOn w:val="14"/>
    <w:link w:val="15"/>
    <w:rsid w:val="00F27D97"/>
    <w:rPr>
      <w:rFonts w:asciiTheme="majorHAnsi" w:hAnsiTheme="majorHAnsi"/>
      <w:b/>
      <w:sz w:val="32"/>
    </w:rPr>
  </w:style>
  <w:style w:type="character" w:customStyle="1" w:styleId="10">
    <w:name w:val="Заголовок 1 Знак"/>
    <w:basedOn w:val="a0"/>
    <w:link w:val="1"/>
    <w:uiPriority w:val="9"/>
    <w:rsid w:val="00F831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F83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F8317D"/>
    <w:rPr>
      <w:b/>
      <w:bCs/>
    </w:rPr>
  </w:style>
  <w:style w:type="character" w:styleId="ab">
    <w:name w:val="Hyperlink"/>
    <w:basedOn w:val="a0"/>
    <w:uiPriority w:val="99"/>
    <w:unhideWhenUsed/>
    <w:rsid w:val="00F8317D"/>
    <w:rPr>
      <w:color w:val="0000FF"/>
      <w:u w:val="single"/>
    </w:rPr>
  </w:style>
  <w:style w:type="character" w:customStyle="1" w:styleId="apple-converted-space">
    <w:name w:val="apple-converted-space"/>
    <w:basedOn w:val="a0"/>
    <w:rsid w:val="00B121AD"/>
  </w:style>
  <w:style w:type="paragraph" w:customStyle="1" w:styleId="17">
    <w:name w:val="1"/>
    <w:basedOn w:val="a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">
    <w:name w:val="center"/>
    <w:basedOn w:val="a"/>
    <w:rsid w:val="003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2B6387"/>
    <w:pPr>
      <w:ind w:left="720"/>
      <w:contextualSpacing/>
    </w:pPr>
  </w:style>
  <w:style w:type="character" w:styleId="ad">
    <w:name w:val="Emphasis"/>
    <w:basedOn w:val="a0"/>
    <w:uiPriority w:val="20"/>
    <w:qFormat/>
    <w:rsid w:val="006D6731"/>
    <w:rPr>
      <w:i/>
      <w:iCs/>
    </w:rPr>
  </w:style>
  <w:style w:type="paragraph" w:customStyle="1" w:styleId="western">
    <w:name w:val="western"/>
    <w:basedOn w:val="a"/>
    <w:rsid w:val="00504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">
    <w:name w:val="left"/>
    <w:basedOn w:val="a"/>
    <w:rsid w:val="00FD1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D23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a"/>
    <w:basedOn w:val="a"/>
    <w:rsid w:val="00AF3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10"/>
    <w:basedOn w:val="a"/>
    <w:rsid w:val="006B5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E80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3C6E1D"/>
    <w:pPr>
      <w:spacing w:after="0" w:line="240" w:lineRule="auto"/>
    </w:pPr>
  </w:style>
  <w:style w:type="character" w:styleId="af0">
    <w:name w:val="FollowedHyperlink"/>
    <w:basedOn w:val="a0"/>
    <w:uiPriority w:val="99"/>
    <w:semiHidden/>
    <w:unhideWhenUsed/>
    <w:rsid w:val="003C6E1D"/>
    <w:rPr>
      <w:color w:val="800080" w:themeColor="followedHyperlink"/>
      <w:u w:val="single"/>
    </w:rPr>
  </w:style>
  <w:style w:type="paragraph" w:customStyle="1" w:styleId="right">
    <w:name w:val="right"/>
    <w:basedOn w:val="a"/>
    <w:rsid w:val="00D25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wstext">
    <w:name w:val="newstext"/>
    <w:basedOn w:val="a0"/>
    <w:rsid w:val="00D221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31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29B3"/>
  </w:style>
  <w:style w:type="paragraph" w:styleId="a5">
    <w:name w:val="footer"/>
    <w:basedOn w:val="a"/>
    <w:link w:val="a6"/>
    <w:uiPriority w:val="99"/>
    <w:unhideWhenUsed/>
    <w:rsid w:val="00292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29B3"/>
  </w:style>
  <w:style w:type="paragraph" w:styleId="a7">
    <w:name w:val="Balloon Text"/>
    <w:basedOn w:val="a"/>
    <w:link w:val="a8"/>
    <w:uiPriority w:val="99"/>
    <w:semiHidden/>
    <w:unhideWhenUsed/>
    <w:rsid w:val="00292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29B3"/>
    <w:rPr>
      <w:rFonts w:ascii="Tahoma" w:hAnsi="Tahoma" w:cs="Tahoma"/>
      <w:sz w:val="16"/>
      <w:szCs w:val="16"/>
    </w:rPr>
  </w:style>
  <w:style w:type="paragraph" w:customStyle="1" w:styleId="11">
    <w:name w:val="1 Обычный текст"/>
    <w:link w:val="12"/>
    <w:qFormat/>
    <w:rsid w:val="00604946"/>
    <w:pPr>
      <w:spacing w:after="240"/>
      <w:ind w:firstLine="567"/>
      <w:jc w:val="both"/>
    </w:pPr>
    <w:rPr>
      <w:rFonts w:asciiTheme="majorHAnsi" w:hAnsiTheme="majorHAnsi"/>
      <w:sz w:val="24"/>
    </w:rPr>
  </w:style>
  <w:style w:type="paragraph" w:customStyle="1" w:styleId="13">
    <w:name w:val="1 Заголовок текста"/>
    <w:basedOn w:val="11"/>
    <w:next w:val="11"/>
    <w:link w:val="14"/>
    <w:qFormat/>
    <w:rsid w:val="00F60669"/>
    <w:pPr>
      <w:jc w:val="left"/>
    </w:pPr>
  </w:style>
  <w:style w:type="paragraph" w:customStyle="1" w:styleId="15">
    <w:name w:val="1 Рубрика"/>
    <w:basedOn w:val="13"/>
    <w:next w:val="11"/>
    <w:link w:val="16"/>
    <w:qFormat/>
    <w:rsid w:val="00F27D97"/>
    <w:pPr>
      <w:ind w:firstLine="0"/>
    </w:pPr>
    <w:rPr>
      <w:b/>
      <w:sz w:val="32"/>
    </w:rPr>
  </w:style>
  <w:style w:type="character" w:customStyle="1" w:styleId="12">
    <w:name w:val="1 Обычный текст Знак"/>
    <w:basedOn w:val="a0"/>
    <w:link w:val="11"/>
    <w:rsid w:val="00604946"/>
    <w:rPr>
      <w:rFonts w:asciiTheme="majorHAnsi" w:hAnsiTheme="majorHAnsi"/>
      <w:sz w:val="24"/>
    </w:rPr>
  </w:style>
  <w:style w:type="character" w:customStyle="1" w:styleId="14">
    <w:name w:val="1 Заголовок текста Знак"/>
    <w:basedOn w:val="12"/>
    <w:link w:val="13"/>
    <w:rsid w:val="00F60669"/>
    <w:rPr>
      <w:rFonts w:asciiTheme="majorHAnsi" w:hAnsiTheme="majorHAnsi"/>
      <w:sz w:val="24"/>
    </w:rPr>
  </w:style>
  <w:style w:type="character" w:customStyle="1" w:styleId="16">
    <w:name w:val="1 Рубрика Знак"/>
    <w:basedOn w:val="14"/>
    <w:link w:val="15"/>
    <w:rsid w:val="00F27D97"/>
    <w:rPr>
      <w:rFonts w:asciiTheme="majorHAnsi" w:hAnsiTheme="majorHAnsi"/>
      <w:b/>
      <w:sz w:val="32"/>
    </w:rPr>
  </w:style>
  <w:style w:type="character" w:customStyle="1" w:styleId="10">
    <w:name w:val="Заголовок 1 Знак"/>
    <w:basedOn w:val="a0"/>
    <w:link w:val="1"/>
    <w:uiPriority w:val="9"/>
    <w:rsid w:val="00F831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F83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F8317D"/>
    <w:rPr>
      <w:b/>
      <w:bCs/>
    </w:rPr>
  </w:style>
  <w:style w:type="character" w:styleId="ab">
    <w:name w:val="Hyperlink"/>
    <w:basedOn w:val="a0"/>
    <w:uiPriority w:val="99"/>
    <w:unhideWhenUsed/>
    <w:rsid w:val="00F8317D"/>
    <w:rPr>
      <w:color w:val="0000FF"/>
      <w:u w:val="single"/>
    </w:rPr>
  </w:style>
  <w:style w:type="character" w:customStyle="1" w:styleId="apple-converted-space">
    <w:name w:val="apple-converted-space"/>
    <w:basedOn w:val="a0"/>
    <w:rsid w:val="00B121AD"/>
  </w:style>
  <w:style w:type="paragraph" w:customStyle="1" w:styleId="17">
    <w:name w:val="1"/>
    <w:basedOn w:val="a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">
    <w:name w:val="center"/>
    <w:basedOn w:val="a"/>
    <w:rsid w:val="003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2B6387"/>
    <w:pPr>
      <w:ind w:left="720"/>
      <w:contextualSpacing/>
    </w:pPr>
  </w:style>
  <w:style w:type="character" w:styleId="ad">
    <w:name w:val="Emphasis"/>
    <w:basedOn w:val="a0"/>
    <w:uiPriority w:val="20"/>
    <w:qFormat/>
    <w:rsid w:val="006D6731"/>
    <w:rPr>
      <w:i/>
      <w:iCs/>
    </w:rPr>
  </w:style>
  <w:style w:type="paragraph" w:customStyle="1" w:styleId="western">
    <w:name w:val="western"/>
    <w:basedOn w:val="a"/>
    <w:rsid w:val="00504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">
    <w:name w:val="left"/>
    <w:basedOn w:val="a"/>
    <w:rsid w:val="00FD1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D23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a"/>
    <w:basedOn w:val="a"/>
    <w:rsid w:val="00AF3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10"/>
    <w:basedOn w:val="a"/>
    <w:rsid w:val="006B5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E80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3C6E1D"/>
    <w:pPr>
      <w:spacing w:after="0" w:line="240" w:lineRule="auto"/>
    </w:pPr>
  </w:style>
  <w:style w:type="character" w:styleId="af0">
    <w:name w:val="FollowedHyperlink"/>
    <w:basedOn w:val="a0"/>
    <w:uiPriority w:val="99"/>
    <w:semiHidden/>
    <w:unhideWhenUsed/>
    <w:rsid w:val="003C6E1D"/>
    <w:rPr>
      <w:color w:val="800080" w:themeColor="followedHyperlink"/>
      <w:u w:val="single"/>
    </w:rPr>
  </w:style>
  <w:style w:type="paragraph" w:customStyle="1" w:styleId="right">
    <w:name w:val="right"/>
    <w:basedOn w:val="a"/>
    <w:rsid w:val="00D25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683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082282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1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847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403722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28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751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2182013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82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290484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1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6967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0965083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9768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4957246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53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276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354768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35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214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268709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046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0201139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55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223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470601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3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01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5549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3189988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25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06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91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218898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60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504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8573043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49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374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175153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32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572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1353202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2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070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608778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22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5914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431572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4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198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6287047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3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789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729097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2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603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6796970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22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049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471509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68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7528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0363890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85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55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1859467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39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564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816928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5852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0474881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55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29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0645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03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393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4273850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5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846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0921204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7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195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9343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120654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36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915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0723900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58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7608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176729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41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752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484045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929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1007127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69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164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448369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41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2005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6761531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9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0535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7944723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97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34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945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9788752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37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990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64724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90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171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1114668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787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655406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71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2163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48348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7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4922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254143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621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6170601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5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33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3385357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87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71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44561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48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8117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713314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01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675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417544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0843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128650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16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397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1080379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41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088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571602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272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963344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74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846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6214229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74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34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281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9834618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735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72903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6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52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303516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09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504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0297958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88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358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1396895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520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5810653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08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105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436630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69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810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4935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0401553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8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814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1175233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99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342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8649039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20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530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9309624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977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0910789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34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987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013406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38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63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6089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299540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0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245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4985737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13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271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469869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18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452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261449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42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411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1619685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28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6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8557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346242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0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1079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6420022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47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5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38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829591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3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35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648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56688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4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3495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0575082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75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200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313348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28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342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0395474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5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982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9177451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1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9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8259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7831812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08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356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048652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75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919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3331853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018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0631400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476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6632698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0849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4128509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94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14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076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729093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56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2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506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457258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43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45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641132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988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5466739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20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12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7672641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57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952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0200425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972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1282360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79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42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0309103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675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737503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80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870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679719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70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20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146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4732608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700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9274213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7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018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4946402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3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139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9183247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58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7392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602032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79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224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0198481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12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788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301270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147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4943745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6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74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268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3817511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6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316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6758810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83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646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031569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6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1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0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015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6208005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589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702362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4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920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707773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68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65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287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731567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266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1200316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27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8878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9955254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01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79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048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3122506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2898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5306763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209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6754943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495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400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597893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74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6920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1406106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55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6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6455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9004323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1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209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6176122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2962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2223238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47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80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89370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05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3387327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89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8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718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3219313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32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3072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0171997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64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6878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458848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05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705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5299530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22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65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738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0002325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899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512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934702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9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625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55022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1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503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1000300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9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184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229654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4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534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373872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26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0447173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1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32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7196236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62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58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0246302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4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324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286975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8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2374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814961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239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3499155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1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99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090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4105433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08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920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572334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52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695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387452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78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402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9315032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45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664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671561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40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9124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810172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21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3456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881683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4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141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9158894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56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5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907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5657240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0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0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192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190356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36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953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6126396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34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3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55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0110583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43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671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9535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14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30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65614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58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7030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636504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254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7804488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65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784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12692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9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983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30610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2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3959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127942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09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2382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1516719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894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72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0992569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49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142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0405186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6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70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775260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45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7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6905734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30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902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2661868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30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571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0586257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69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598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3279026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11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4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2965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3986251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546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3911533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860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135563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20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4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7045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01906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44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621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284996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63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887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2635347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914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7381697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41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6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1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378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569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16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0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024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3860310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9439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1056861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837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2357026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04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724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3714617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77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27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9407206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109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1365556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55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761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9612590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54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0541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4224888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26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2725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252470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09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737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3448188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38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2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63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310119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68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402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903336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35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7642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0803713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13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24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763041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1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221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067804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8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2904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3226129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41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3084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8204603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178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5191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6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6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911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1934969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60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917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5617472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092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5023515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30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53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41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5042757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380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3657882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708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163107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91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51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2068700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18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593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9782220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86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449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1451946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06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1957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1479366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804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5370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7438702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3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35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2964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8815492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29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51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7324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3054335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26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52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113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51743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53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975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4001300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2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062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6859339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39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14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33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632737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85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264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0404759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80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76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6989200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195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3845660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75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889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752668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732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951353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948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766760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0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583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695832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96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569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840293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8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9474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0419043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471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221808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3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173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0248921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3136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0395750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47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730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954524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132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23614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2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4747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489631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22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694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1318967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84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570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898515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69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630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432507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77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301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0696942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19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25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500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6641205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669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6715717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75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912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2235220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6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988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03938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89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482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458722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74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8932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3716089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70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232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8232319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18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2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545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6619563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8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027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1900292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088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6105478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68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586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1945373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523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42371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9839">
          <w:marLeft w:val="0"/>
          <w:marRight w:val="0"/>
          <w:marTop w:val="9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991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362699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93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719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0816322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9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919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8206117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2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81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914797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87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774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4246176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15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88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097585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947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8474018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10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11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51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471873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973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5186916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68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105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1166288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14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3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093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50079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8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12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0558858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77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448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4265348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37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2028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6996717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60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0011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810896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86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3300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8519917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35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531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240813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77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35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3851047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39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274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0244772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3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721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3843327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68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0908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401964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4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007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1175558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25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2377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86780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64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4350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1866714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4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40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53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1648544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3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613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4458859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20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81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6225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601336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6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12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3392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670723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964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8415042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59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4372884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90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966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4291309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7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86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170879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61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5861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314143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483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1633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1042990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729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773344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49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608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4298130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8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397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886144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3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803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125731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98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2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194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77783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42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210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9157807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92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118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337115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27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976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1753445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30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3251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64300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1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94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6146790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1105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1501743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3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1126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4951489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2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2277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901609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9976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8152216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6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562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568343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33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74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787314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082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5184220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2796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491033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03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3902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5878806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53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207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84494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60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4121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708335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35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14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51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7795236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27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2028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265027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06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2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0948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857434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50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77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2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179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912991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5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2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6749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2219448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08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588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3247019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8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142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329938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2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96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07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40603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9250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59812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8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442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6737553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04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85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435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259003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32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41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734678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5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5078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0224694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4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058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068116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0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7926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9096803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0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1157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3874107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699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0952780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378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605867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0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357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806276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29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2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7282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7050596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0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0321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415058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09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88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60839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7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7910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4475526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28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502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3503067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3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138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8748820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8346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6462047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63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49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1366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588751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7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174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459611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770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1145513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88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510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1034563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03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049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6445781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7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804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9423019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2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9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388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6248435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99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0098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1686667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35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09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489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2174726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9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7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504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3912288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0289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6518382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20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3053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3879259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77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569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940052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26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5039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4689364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6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2191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2611824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020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8063855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9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8089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9333905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66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6425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3774617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34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3989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63996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1336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5707258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85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53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573748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5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9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4011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6358687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95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702818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00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263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4356374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61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756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1996644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06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3698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135810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1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8154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832669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48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3034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7454457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12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224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756410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0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630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611357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2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625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791170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664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571005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51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610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7618746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611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18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0739677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8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636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4443462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89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553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5888047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0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0910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900643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95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333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944135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404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5015795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17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3031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69301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69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2873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1373339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2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261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8436653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60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229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7264910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1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938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0577818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61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8811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9345882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0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8225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3178746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13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660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9757454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13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343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0248196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388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902118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485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405961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82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10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257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237172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733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410347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6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522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3122977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1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319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908668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3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8821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686108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58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028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8762627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6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8932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6277865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9093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258831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91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273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0668302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904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9885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469381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9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7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470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5060214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21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4859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749736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3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23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32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7561286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49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484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6561095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18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142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4001775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7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0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072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355114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71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3148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4294715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42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949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8714548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82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0443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189795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76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829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92018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8020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770813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66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15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282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1041040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10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349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796588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50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16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619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3372677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99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510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605425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196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0149160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58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595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3422752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09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331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4524792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20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07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21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908679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02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4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271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311660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74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620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6865217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2087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166796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308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6885537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2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4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5576626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606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4973550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53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0467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4717517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76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19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241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670723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8174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457459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99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451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631355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39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9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031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887468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65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9987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256889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95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161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273304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6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653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8468189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718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0597403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49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054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3445524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845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4194032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8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07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5252460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32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2696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1810449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9072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0867611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91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94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513212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75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545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4292325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85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114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3104794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04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387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782045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140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3543841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87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783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4270440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7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324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645006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6006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3394311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24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4409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6223498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70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250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7615648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296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8288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226455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6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384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3065186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60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474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6780757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54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93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0611775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07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4775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6179029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92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729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5062406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85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5340">
          <w:marLeft w:val="0"/>
          <w:marRight w:val="0"/>
          <w:marTop w:val="0"/>
          <w:marBottom w:val="0"/>
          <w:divBdr>
            <w:top w:val="single" w:sz="8" w:space="7" w:color="3357C2"/>
            <w:left w:val="none" w:sz="0" w:space="0" w:color="auto"/>
            <w:bottom w:val="single" w:sz="4" w:space="7" w:color="B5B5B5"/>
            <w:right w:val="none" w:sz="0" w:space="0" w:color="auto"/>
          </w:divBdr>
        </w:div>
        <w:div w:id="1491949123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4175">
          <w:marLeft w:val="0"/>
          <w:marRight w:val="0"/>
          <w:marTop w:val="94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7981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3143353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89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6992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3390494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60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5556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258520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72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266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841214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84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954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9064502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72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96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3702549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49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2100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891269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8764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4905176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59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673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476087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511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302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266839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1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525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1163673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30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9794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1650511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81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1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21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380421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0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6906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0658354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6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254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09531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6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68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359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240094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590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839986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2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9003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4774083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65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53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916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535182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1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4115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065262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72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912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5059030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61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453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498931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78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52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499522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07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277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336887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5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0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858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115052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2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811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6255060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7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7715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2856498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8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734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1485946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82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49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0935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9499642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75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5254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596089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7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502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3936990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91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423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5451717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0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456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4290829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17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4077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270193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64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714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1278165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48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46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393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483285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6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4561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5388574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60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124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8784712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95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6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8031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8990466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88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6295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9707457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3595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753629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54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445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1667448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2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67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8362644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5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951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3733805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58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434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5739315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2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440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0782420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341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4060720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71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668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190044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21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761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6291662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34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7816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8494457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76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8816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705509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4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350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2705528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57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644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568185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5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959500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9322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957927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23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37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6995502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24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762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5259729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72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6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337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5386199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7114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9122272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76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1906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3887251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00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898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1044935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11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48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818063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0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7847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0976744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0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75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02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6541844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5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6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699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0016133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5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7214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752406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42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69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145701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4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0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8845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1872556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437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245490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05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69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351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099950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2093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425542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7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493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1271167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21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525898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30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489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2512811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88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0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209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309236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77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742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1267756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4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74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6659357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6917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365095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25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744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6179850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227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165834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6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373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3642075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8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68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4981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0545462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48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0009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0179286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01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28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917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4412999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19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12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478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657535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56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777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799715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288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819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098597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13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88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9180524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95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768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730828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0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5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941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6229569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77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3659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460951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21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336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6426141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54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212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4011466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78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2303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8418495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87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780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7717773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98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06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5434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3266418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2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221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6248916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28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345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6977276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38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054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598288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0869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9431512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34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236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6657158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17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6501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2531962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43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927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502932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920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549518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95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8739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8702949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79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6156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536229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14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509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063322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81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050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677931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6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99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4149794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95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245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5035479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66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066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3325346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6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047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2410634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27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228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2111854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484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90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3876816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811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095345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58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220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4305436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40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324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905392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7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14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4797316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78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8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243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4839586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63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116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06217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091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55649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72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529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7804939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3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3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801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6160651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4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3825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250500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66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249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323055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79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5979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6011423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87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945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1367536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32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2086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922798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4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660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375449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8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560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421084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0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513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004361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39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239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1054194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909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312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6322949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0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539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336267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9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917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7683040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4972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253209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7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401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284172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1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759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2955290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6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146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4286234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24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6639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4676982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84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333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8226512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6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9511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9866218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9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6117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811572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45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687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870543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746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745820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88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436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61685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22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346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692731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6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447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248155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55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25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23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326572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73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733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9390254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150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320546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5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1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93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3363487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25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647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29771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15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3285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7643800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504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8627412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87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008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0472201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0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979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6667834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40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759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268695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7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25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738070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09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6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625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0634330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4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529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696627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77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149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7166130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98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260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490860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765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2594106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8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635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9992613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6912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432046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15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320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0605907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10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2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87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7048625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06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63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447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134507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81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75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1996627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94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99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3718078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517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67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092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632702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688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6614664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59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34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40379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55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9737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6757682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99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36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694331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33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56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303415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49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681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032499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18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523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3031967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735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091084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72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657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1609982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8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4662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6557960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4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7779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781935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4906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7274079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6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981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753660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8994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630399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87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786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6012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0642826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103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5298301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402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44074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74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46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59305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5157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06450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50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627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2506263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35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656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0170809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20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24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0164676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58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468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3189222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08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5626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0641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81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024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2465716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4733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8725743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53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681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282547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98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7638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1803181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69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8547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6617402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1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1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561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5223591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79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327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5933940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92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867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9491156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0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707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409234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499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3769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8669436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83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240537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56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869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74645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77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2206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299527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16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3547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459917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14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4289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3144603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83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588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2842695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50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856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3356426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20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326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215504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645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893192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4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639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8086698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39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3146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8704155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7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447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481059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6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647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3337270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48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73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415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1815516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16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94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095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9999640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53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806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309011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65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18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252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1283539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05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564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4315599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0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852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9029049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9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4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6157462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1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460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484852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56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258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8868693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16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557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1088433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2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9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1701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037464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6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442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40103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7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0469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7539701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72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798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7611002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16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155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236823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1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428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3661822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1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398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020739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7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606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289290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83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4166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126656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63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982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6588485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8184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4118533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228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3435527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59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343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666137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79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740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5007745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4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662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276287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139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020521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50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628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8929595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989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405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6335536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24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924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346555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54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697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6003351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13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963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387994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0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26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8933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1103906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9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13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40605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16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3477123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2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3086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307431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13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4144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0036537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85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0827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36843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55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341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281233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9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025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312754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6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1270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13622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84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819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1448054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34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1041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65437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191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7263664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44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72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18960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33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491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2022070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02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220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1033350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8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250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5047825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73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465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1762670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99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3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112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6941891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61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8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8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489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7186266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6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536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3695767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412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5219727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65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433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3140674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061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658032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71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45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6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28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679074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70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483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4132402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284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0772435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38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038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251846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3511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8056535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7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167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513129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699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9673483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157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034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1497873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8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7453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0902741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660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498374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24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317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414272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0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6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438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425731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78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1100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4318213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59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859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774398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41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893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585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6203048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72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3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544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584717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65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382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7395931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300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9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8002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399734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02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093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433545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32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783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4185990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049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8314785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81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4540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496385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1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110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0770486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28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0316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533948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18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7180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7289117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48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430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4503217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62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0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312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5724225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499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44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708900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999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5977862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4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397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4885933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05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142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0948579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207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4435785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10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831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705858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69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0916649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05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0121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950251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497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0821721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87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424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3181933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025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8396108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57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317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299726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045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980124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76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260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932152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44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60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2757463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13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840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545468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719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8047331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05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40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4340628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8551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0122227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4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700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216966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50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853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013073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8449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677196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52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69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633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9784107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648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861553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65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2695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3229274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06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076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377073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8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503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267479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13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206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3081663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66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175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8551947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09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124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186275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94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794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4457386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97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6195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1118519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07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0949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121931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1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163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39482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91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516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6879748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99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8446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5331117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14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768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0120261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265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5102200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319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776649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82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181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1095422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74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459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4757569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58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1138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1404145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3682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6297061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0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942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69814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3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1037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0353791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0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651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405334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46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98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052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8288136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1698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022427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321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629943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78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258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8667498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18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1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6047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0603263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398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010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9403326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45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0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670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2748232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95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454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3462014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7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380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06902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04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524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9632708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89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5053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3578046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9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3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993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1530634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76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847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1872823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76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1972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587810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10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638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9553628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551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7825323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3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941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2263381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2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871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704808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2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00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9609157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52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98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234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3140675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37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969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6058459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24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710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2197855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5806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715495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946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858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682363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3548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9564445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15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8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404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7906334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37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287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7215935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35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11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7003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3961735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00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5035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2648490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58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4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146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4570636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5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7016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5397814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97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08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2959885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92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258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1697106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27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87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558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6541912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609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4727948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9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38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7769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1723378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8040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8010664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0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9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1124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42260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440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605691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8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911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989339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6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649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562598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9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6176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6270136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390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4774995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68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1287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020406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6661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3277793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41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6022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8384226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976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4176016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105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4440848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92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8930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1069268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25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2633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358478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883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3190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8335738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17933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2021302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8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8019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445189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97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35058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1494913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7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62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3962">
          <w:marLeft w:val="0"/>
          <w:marRight w:val="0"/>
          <w:marTop w:val="0"/>
          <w:marBottom w:val="0"/>
          <w:divBdr>
            <w:top w:val="single" w:sz="12" w:space="11" w:color="3357C2"/>
            <w:left w:val="none" w:sz="0" w:space="0" w:color="auto"/>
            <w:bottom w:val="single" w:sz="6" w:space="11" w:color="B5B5B5"/>
            <w:right w:val="none" w:sz="0" w:space="0" w:color="auto"/>
          </w:divBdr>
        </w:div>
        <w:div w:id="2075701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31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51;&#1048;&#1045;&#1053;&#1058;&#1067;%20&#1080;%20&#1055;&#1040;&#1056;&#1058;&#1053;&#1045;&#1056;&#1067;\&#1055;&#1086;&#1076;&#1087;&#1080;&#1089;&#1095;&#1080;&#1082;&#1080;\&#1052;&#1058;&#1057;\&#1064;&#1072;&#1073;&#1083;&#1086;&#1085;%20&#1076;&#1083;&#1103;%20&#1077;&#1078;&#1077;&#1085;&#1076;&#1085;&#1077;&#1074;&#1085;&#1086;&#1075;&#1086;%20&#1086;&#1073;&#1079;&#1086;&#1088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AE256-5712-4435-8BEF-17681F3F2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ежендневного обзора</Template>
  <TotalTime>59</TotalTime>
  <Pages>10</Pages>
  <Words>3553</Words>
  <Characters>20255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Alcom</dc:creator>
  <cp:lastModifiedBy>Alcom</cp:lastModifiedBy>
  <cp:revision>7</cp:revision>
  <dcterms:created xsi:type="dcterms:W3CDTF">2013-09-24T14:39:00Z</dcterms:created>
  <dcterms:modified xsi:type="dcterms:W3CDTF">2013-09-24T15:47:00Z</dcterms:modified>
</cp:coreProperties>
</file>